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F39" w:rsidRPr="009F5F39" w:rsidRDefault="009F5F39" w:rsidP="009F5F39">
      <w:pPr>
        <w:jc w:val="right"/>
        <w:rPr>
          <w:rFonts w:ascii="Times New Roman" w:hAnsi="Times New Roman"/>
          <w:lang w:val="ru-RU"/>
        </w:rPr>
      </w:pPr>
      <w:bookmarkStart w:id="0" w:name="block-35081571"/>
      <w:r w:rsidRPr="009F5F39">
        <w:rPr>
          <w:rFonts w:ascii="Times New Roman" w:hAnsi="Times New Roman"/>
          <w:lang w:val="ru-RU"/>
        </w:rPr>
        <w:t>Приложение 1</w:t>
      </w:r>
    </w:p>
    <w:p w:rsidR="009F5F39" w:rsidRPr="009F5F39" w:rsidRDefault="009F5F39" w:rsidP="009F5F39">
      <w:pPr>
        <w:jc w:val="right"/>
        <w:rPr>
          <w:rFonts w:ascii="Times New Roman" w:hAnsi="Times New Roman"/>
          <w:lang w:val="ru-RU"/>
        </w:rPr>
      </w:pPr>
      <w:r w:rsidRPr="009F5F39">
        <w:rPr>
          <w:rFonts w:ascii="Times New Roman" w:hAnsi="Times New Roman"/>
          <w:lang w:val="ru-RU"/>
        </w:rPr>
        <w:t>основной образовательной программы</w:t>
      </w:r>
    </w:p>
    <w:p w:rsidR="009F5F39" w:rsidRPr="009F5F39" w:rsidRDefault="009F5F39" w:rsidP="009F5F39">
      <w:pPr>
        <w:jc w:val="right"/>
        <w:rPr>
          <w:rFonts w:ascii="Times New Roman" w:hAnsi="Times New Roman"/>
          <w:lang w:val="ru-RU"/>
        </w:rPr>
      </w:pPr>
      <w:r w:rsidRPr="009F5F39">
        <w:rPr>
          <w:rFonts w:ascii="Times New Roman" w:hAnsi="Times New Roman"/>
          <w:lang w:val="ru-RU"/>
        </w:rPr>
        <w:t>основного общего образования,</w:t>
      </w:r>
    </w:p>
    <w:p w:rsidR="009F5F39" w:rsidRPr="009F5F39" w:rsidRDefault="009F5F39" w:rsidP="009F5F39">
      <w:pPr>
        <w:jc w:val="right"/>
        <w:rPr>
          <w:rFonts w:ascii="Times New Roman" w:hAnsi="Times New Roman"/>
          <w:lang w:val="ru-RU"/>
        </w:rPr>
      </w:pPr>
      <w:r w:rsidRPr="009F5F39">
        <w:rPr>
          <w:rFonts w:ascii="Times New Roman" w:hAnsi="Times New Roman"/>
          <w:lang w:val="ru-RU"/>
        </w:rPr>
        <w:t xml:space="preserve">утвержденное приказом № 68  </w:t>
      </w:r>
    </w:p>
    <w:p w:rsidR="009F5F39" w:rsidRDefault="009F5F39" w:rsidP="009F5F39">
      <w:pPr>
        <w:jc w:val="right"/>
        <w:rPr>
          <w:rFonts w:ascii="Times New Roman" w:hAnsi="Times New Roman"/>
          <w:lang w:val="ru-RU"/>
        </w:rPr>
      </w:pPr>
      <w:r w:rsidRPr="009F5F39">
        <w:rPr>
          <w:rFonts w:ascii="Times New Roman" w:hAnsi="Times New Roman"/>
          <w:lang w:val="ru-RU"/>
        </w:rPr>
        <w:t xml:space="preserve">директора МБОУ «Липовецкая </w:t>
      </w:r>
    </w:p>
    <w:p w:rsidR="009F5F39" w:rsidRPr="009F5F39" w:rsidRDefault="009F5F39" w:rsidP="009F5F39">
      <w:pPr>
        <w:jc w:val="right"/>
        <w:rPr>
          <w:rFonts w:ascii="Times New Roman" w:hAnsi="Times New Roman"/>
          <w:lang w:val="ru-RU"/>
        </w:rPr>
      </w:pPr>
      <w:r w:rsidRPr="009F5F39">
        <w:rPr>
          <w:rFonts w:ascii="Times New Roman" w:hAnsi="Times New Roman"/>
          <w:lang w:val="ru-RU"/>
        </w:rPr>
        <w:t>основная общеобразовательная школа»</w:t>
      </w:r>
    </w:p>
    <w:p w:rsidR="009F5F39" w:rsidRPr="009F5F39" w:rsidRDefault="009F5F39" w:rsidP="009F5F39">
      <w:pPr>
        <w:jc w:val="right"/>
        <w:rPr>
          <w:rFonts w:ascii="Times New Roman" w:hAnsi="Times New Roman"/>
          <w:lang w:val="ru-RU"/>
        </w:rPr>
      </w:pPr>
      <w:r w:rsidRPr="009F5F39">
        <w:rPr>
          <w:rFonts w:ascii="Times New Roman" w:hAnsi="Times New Roman"/>
          <w:lang w:val="ru-RU"/>
        </w:rPr>
        <w:t>от 30.08.2024 г</w:t>
      </w:r>
    </w:p>
    <w:p w:rsidR="00992F1D" w:rsidRPr="004854ED" w:rsidRDefault="00992F1D" w:rsidP="009F5F39">
      <w:pPr>
        <w:ind w:left="120"/>
        <w:jc w:val="right"/>
        <w:rPr>
          <w:lang w:val="ru-RU"/>
        </w:rPr>
      </w:pPr>
    </w:p>
    <w:p w:rsidR="00992F1D" w:rsidRPr="004854ED" w:rsidRDefault="00992F1D">
      <w:pPr>
        <w:ind w:left="120"/>
        <w:rPr>
          <w:lang w:val="ru-RU"/>
        </w:rPr>
      </w:pPr>
    </w:p>
    <w:p w:rsidR="00992F1D" w:rsidRPr="004854ED" w:rsidRDefault="00992F1D">
      <w:pPr>
        <w:ind w:left="120"/>
        <w:rPr>
          <w:lang w:val="ru-RU"/>
        </w:rPr>
      </w:pPr>
    </w:p>
    <w:p w:rsidR="00992F1D" w:rsidRPr="004854ED" w:rsidRDefault="00992F1D">
      <w:pPr>
        <w:ind w:left="120"/>
        <w:rPr>
          <w:lang w:val="ru-RU"/>
        </w:rPr>
      </w:pPr>
    </w:p>
    <w:p w:rsidR="00992F1D" w:rsidRPr="004854ED" w:rsidRDefault="00992F1D">
      <w:pPr>
        <w:ind w:left="120"/>
        <w:rPr>
          <w:lang w:val="ru-RU"/>
        </w:rPr>
      </w:pPr>
    </w:p>
    <w:p w:rsidR="009F5F39" w:rsidRDefault="009F5F39" w:rsidP="009F5F39">
      <w:pPr>
        <w:rPr>
          <w:rFonts w:ascii="Times New Roman" w:hAnsi="Times New Roman"/>
          <w:sz w:val="26"/>
          <w:szCs w:val="26"/>
          <w:lang w:val="ru-RU"/>
        </w:rPr>
      </w:pPr>
    </w:p>
    <w:p w:rsidR="009F5F39" w:rsidRDefault="009F5F39" w:rsidP="009F5F39">
      <w:pPr>
        <w:rPr>
          <w:rFonts w:ascii="Times New Roman" w:hAnsi="Times New Roman"/>
          <w:sz w:val="26"/>
          <w:szCs w:val="26"/>
          <w:lang w:val="ru-RU"/>
        </w:rPr>
      </w:pPr>
    </w:p>
    <w:p w:rsidR="009F5F39" w:rsidRDefault="009F5F39" w:rsidP="009F5F39">
      <w:pPr>
        <w:rPr>
          <w:rFonts w:ascii="Times New Roman" w:hAnsi="Times New Roman"/>
          <w:sz w:val="26"/>
          <w:szCs w:val="26"/>
          <w:lang w:val="ru-RU"/>
        </w:rPr>
      </w:pPr>
    </w:p>
    <w:p w:rsidR="009F5F39" w:rsidRDefault="009F5F39" w:rsidP="009F5F39">
      <w:pPr>
        <w:rPr>
          <w:rFonts w:ascii="Times New Roman" w:hAnsi="Times New Roman"/>
          <w:sz w:val="26"/>
          <w:szCs w:val="26"/>
          <w:lang w:val="ru-RU"/>
        </w:rPr>
      </w:pPr>
    </w:p>
    <w:p w:rsidR="009F5F39" w:rsidRDefault="009F5F39" w:rsidP="009F5F39">
      <w:pPr>
        <w:rPr>
          <w:rFonts w:ascii="Times New Roman" w:hAnsi="Times New Roman"/>
          <w:sz w:val="26"/>
          <w:szCs w:val="26"/>
          <w:lang w:val="ru-RU"/>
        </w:rPr>
      </w:pPr>
    </w:p>
    <w:p w:rsidR="009F5F39" w:rsidRDefault="009F5F39" w:rsidP="009F5F39">
      <w:pPr>
        <w:rPr>
          <w:rFonts w:ascii="Times New Roman" w:hAnsi="Times New Roman"/>
          <w:sz w:val="26"/>
          <w:szCs w:val="26"/>
          <w:lang w:val="ru-RU"/>
        </w:rPr>
      </w:pPr>
    </w:p>
    <w:p w:rsidR="009F5F39" w:rsidRDefault="009F5F39" w:rsidP="009F5F39">
      <w:pPr>
        <w:rPr>
          <w:rFonts w:ascii="Times New Roman" w:hAnsi="Times New Roman"/>
          <w:sz w:val="26"/>
          <w:szCs w:val="26"/>
          <w:lang w:val="ru-RU"/>
        </w:rPr>
      </w:pPr>
    </w:p>
    <w:p w:rsidR="009F5F39" w:rsidRPr="009F5F39" w:rsidRDefault="009F5F39" w:rsidP="009F5F39">
      <w:pPr>
        <w:rPr>
          <w:rFonts w:ascii="Times New Roman" w:hAnsi="Times New Roman"/>
          <w:sz w:val="26"/>
          <w:szCs w:val="26"/>
          <w:lang w:val="ru-RU"/>
        </w:rPr>
      </w:pPr>
    </w:p>
    <w:p w:rsidR="009F5F39" w:rsidRPr="009F5F39" w:rsidRDefault="009F5F39" w:rsidP="009F5F39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F5F39"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:rsidR="009F5F39" w:rsidRPr="009F5F39" w:rsidRDefault="009F5F39" w:rsidP="009F5F39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F5F39">
        <w:rPr>
          <w:rFonts w:ascii="Times New Roman" w:hAnsi="Times New Roman"/>
          <w:b/>
          <w:sz w:val="28"/>
          <w:szCs w:val="28"/>
          <w:lang w:val="ru-RU"/>
        </w:rPr>
        <w:t xml:space="preserve">учебного предмета « </w:t>
      </w:r>
      <w:r w:rsidRPr="009F5F39">
        <w:rPr>
          <w:rFonts w:ascii="Times New Roman" w:hAnsi="Times New Roman"/>
          <w:b/>
          <w:sz w:val="28"/>
          <w:szCs w:val="28"/>
          <w:lang w:val="ru-RU"/>
        </w:rPr>
        <w:t xml:space="preserve">Литература </w:t>
      </w:r>
      <w:r w:rsidRPr="009F5F39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9F5F39" w:rsidRPr="009F5F39" w:rsidRDefault="009F5F39" w:rsidP="009F5F39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F5F39">
        <w:rPr>
          <w:rFonts w:ascii="Times New Roman" w:hAnsi="Times New Roman"/>
          <w:b/>
          <w:sz w:val="28"/>
          <w:szCs w:val="28"/>
          <w:lang w:val="ru-RU"/>
        </w:rPr>
        <w:t>для обучающихся 5-9 классов</w:t>
      </w:r>
    </w:p>
    <w:p w:rsidR="00992F1D" w:rsidRPr="009F5F39" w:rsidRDefault="00992F1D">
      <w:pPr>
        <w:ind w:left="120"/>
        <w:jc w:val="center"/>
        <w:rPr>
          <w:sz w:val="28"/>
          <w:szCs w:val="28"/>
          <w:lang w:val="ru-RU"/>
        </w:rPr>
      </w:pPr>
    </w:p>
    <w:p w:rsidR="00992F1D" w:rsidRPr="004854ED" w:rsidRDefault="00992F1D">
      <w:pPr>
        <w:ind w:left="120"/>
        <w:jc w:val="center"/>
        <w:rPr>
          <w:lang w:val="ru-RU"/>
        </w:rPr>
      </w:pPr>
    </w:p>
    <w:p w:rsidR="00992F1D" w:rsidRPr="004854ED" w:rsidRDefault="00992F1D">
      <w:pPr>
        <w:ind w:left="120"/>
        <w:jc w:val="center"/>
        <w:rPr>
          <w:lang w:val="ru-RU"/>
        </w:rPr>
      </w:pPr>
    </w:p>
    <w:p w:rsidR="00992F1D" w:rsidRPr="004854ED" w:rsidRDefault="00992F1D">
      <w:pPr>
        <w:ind w:left="120"/>
        <w:jc w:val="center"/>
        <w:rPr>
          <w:lang w:val="ru-RU"/>
        </w:rPr>
      </w:pPr>
    </w:p>
    <w:p w:rsidR="00992F1D" w:rsidRPr="004854ED" w:rsidRDefault="00992F1D">
      <w:pPr>
        <w:ind w:left="120"/>
        <w:jc w:val="center"/>
        <w:rPr>
          <w:lang w:val="ru-RU"/>
        </w:rPr>
      </w:pPr>
    </w:p>
    <w:p w:rsidR="00992F1D" w:rsidRPr="004854ED" w:rsidRDefault="00992F1D">
      <w:pPr>
        <w:ind w:left="120"/>
        <w:jc w:val="center"/>
        <w:rPr>
          <w:lang w:val="ru-RU"/>
        </w:rPr>
      </w:pPr>
    </w:p>
    <w:p w:rsidR="00992F1D" w:rsidRPr="004854ED" w:rsidRDefault="00992F1D">
      <w:pPr>
        <w:ind w:left="120"/>
        <w:jc w:val="center"/>
        <w:rPr>
          <w:lang w:val="ru-RU"/>
        </w:rPr>
      </w:pPr>
    </w:p>
    <w:p w:rsidR="00992F1D" w:rsidRPr="004854ED" w:rsidRDefault="00992F1D">
      <w:pPr>
        <w:ind w:left="120"/>
        <w:jc w:val="center"/>
        <w:rPr>
          <w:lang w:val="ru-RU"/>
        </w:rPr>
      </w:pPr>
    </w:p>
    <w:p w:rsidR="00992F1D" w:rsidRPr="004854ED" w:rsidRDefault="00992F1D">
      <w:pPr>
        <w:ind w:left="120"/>
        <w:jc w:val="center"/>
        <w:rPr>
          <w:lang w:val="ru-RU"/>
        </w:rPr>
      </w:pPr>
    </w:p>
    <w:p w:rsidR="00992F1D" w:rsidRPr="004854ED" w:rsidRDefault="00992F1D">
      <w:pPr>
        <w:ind w:left="120"/>
        <w:jc w:val="center"/>
        <w:rPr>
          <w:lang w:val="ru-RU"/>
        </w:rPr>
      </w:pPr>
    </w:p>
    <w:p w:rsidR="00992F1D" w:rsidRPr="004854ED" w:rsidRDefault="00992F1D">
      <w:pPr>
        <w:ind w:left="120"/>
        <w:jc w:val="center"/>
        <w:rPr>
          <w:lang w:val="ru-RU"/>
        </w:rPr>
      </w:pPr>
    </w:p>
    <w:p w:rsidR="00992F1D" w:rsidRPr="004854ED" w:rsidRDefault="00992F1D" w:rsidP="004854ED">
      <w:pPr>
        <w:jc w:val="center"/>
        <w:rPr>
          <w:lang w:val="ru-RU"/>
        </w:rPr>
        <w:sectPr w:rsidR="00992F1D" w:rsidRPr="004854ED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992F1D" w:rsidRPr="004854ED" w:rsidRDefault="004854ED" w:rsidP="004854ED">
      <w:pPr>
        <w:spacing w:line="264" w:lineRule="auto"/>
        <w:jc w:val="center"/>
        <w:rPr>
          <w:lang w:val="ru-RU"/>
        </w:rPr>
      </w:pPr>
      <w:bookmarkStart w:id="2" w:name="block-35081572"/>
      <w:bookmarkEnd w:id="0"/>
      <w:r w:rsidRPr="004854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4854ED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4854ED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4854ED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992F1D" w:rsidRPr="004854ED" w:rsidRDefault="00992F1D">
      <w:pPr>
        <w:rPr>
          <w:lang w:val="ru-RU"/>
        </w:rPr>
        <w:sectPr w:rsidR="00992F1D" w:rsidRPr="004854ED">
          <w:pgSz w:w="11906" w:h="16383"/>
          <w:pgMar w:top="1134" w:right="850" w:bottom="1134" w:left="1701" w:header="720" w:footer="720" w:gutter="0"/>
          <w:cols w:space="720"/>
        </w:sectPr>
      </w:pP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bookmarkStart w:id="3" w:name="block-35081573"/>
      <w:bookmarkEnd w:id="2"/>
      <w:r w:rsidRPr="004854E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4" w:name="8038850c-b985-4899-8396-05ec2b5ebddc"/>
      <w:r w:rsidRPr="004854ED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4"/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5" w:name="f1cdb435-b3ac-4333-9983-9795e004a0c2"/>
      <w:r w:rsidRPr="004854ED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5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6" w:name="b8731a29-438b-4b6a-a37d-ff778ded575a"/>
      <w:r w:rsidRPr="004854ED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6"/>
      <w:r w:rsidRPr="004854ED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" w:name="1d4fde75-5a86-4cea-90d5-aae01314b835"/>
      <w:r w:rsidRPr="004854ED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7"/>
      <w:r w:rsidRPr="004854ED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8" w:name="3c5dcffd-8a26-4103-9932-75cd7a8dd3e4"/>
      <w:r w:rsidRPr="004854ED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8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9" w:name="dbfddf02-0071-45b9-8d3c-fa1cc17b4b15"/>
      <w:r w:rsidRPr="004854ED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9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0" w:name="90913393-50df-412f-ac1a-f5af225a368e"/>
      <w:r w:rsidRPr="004854ED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0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aec23ce7-13ed-416b-91bb-298806d5c90e"/>
      <w:r w:rsidRPr="004854ED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1"/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2" w:name="cfa39edd-5597-42b5-b07f-489d84e47a94"/>
      <w:r w:rsidRPr="004854ED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2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35dcef7b-869c-4626-b557-2b2839912c37"/>
      <w:r w:rsidRPr="004854E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3"/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5fd8ebc-c46e-41fa-818f-2757c5fc34dd"/>
      <w:r w:rsidRPr="004854E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4"/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5" w:name="0447e246-04d6-4654-9850-bc46c641eafe"/>
      <w:r w:rsidRPr="004854ED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5"/>
    </w:p>
    <w:p w:rsidR="00992F1D" w:rsidRPr="009F5F39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6" w:name="e8c5701d-d8b6-4159-b2e0-3a6ac9c7dd15"/>
      <w:r w:rsidRPr="004854ED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</w:t>
      </w:r>
      <w:r w:rsidRPr="009F5F39">
        <w:rPr>
          <w:rFonts w:ascii="Times New Roman" w:hAnsi="Times New Roman"/>
          <w:color w:val="000000"/>
          <w:sz w:val="28"/>
          <w:lang w:val="ru-RU"/>
        </w:rPr>
        <w:t>«Песня соловья»; М. Карим. «Эту песню мать мне пела».</w:t>
      </w:r>
      <w:bookmarkEnd w:id="16"/>
      <w:r w:rsidRPr="009F5F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7" w:name="2ca66737-c580-4ac4-a5b2-7f657ef38e3a"/>
      <w:r w:rsidRPr="004854ED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7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9F5F39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fd694784-5635-4214-94a4-c12d0a30d199"/>
      <w:r w:rsidRPr="004854ED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</w:t>
      </w:r>
      <w:r w:rsidRPr="009F5F39">
        <w:rPr>
          <w:rFonts w:ascii="Times New Roman" w:hAnsi="Times New Roman"/>
          <w:color w:val="000000"/>
          <w:sz w:val="28"/>
          <w:lang w:val="ru-RU"/>
        </w:rPr>
        <w:t>«Хоббит, или Туда и обратно» (главы по выбору).</w:t>
      </w:r>
      <w:bookmarkEnd w:id="18"/>
      <w:r w:rsidRPr="009F5F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9" w:name="b40b601e-d0c3-4299-89d0-394ad0dce0c8"/>
      <w:r w:rsidRPr="004854ED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9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0" w:name="103698ad-506d-4d05-bb28-79e90ac8cd6a"/>
      <w:r w:rsidRPr="004854ED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0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1" w:name="8a53c771-ce41-4f85-8a47-a227160dd957"/>
      <w:r w:rsidRPr="004854ED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1"/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992F1D" w:rsidRPr="009F5F39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r w:rsidRPr="009F5F39">
        <w:rPr>
          <w:rFonts w:ascii="Times New Roman" w:hAnsi="Times New Roman"/>
          <w:color w:val="000000"/>
          <w:sz w:val="28"/>
          <w:lang w:val="ru-RU"/>
        </w:rPr>
        <w:t xml:space="preserve">«Илиада», «Одиссея» (фрагменты).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2" w:name="2d1a2719-45ad-4395-a569-7b3d43745842"/>
      <w:r w:rsidRPr="004854ED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2"/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3" w:name="f7900e95-fc4b-4bc0-a061-48731519b6e7"/>
      <w:r w:rsidRPr="004854ED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4854ED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3"/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4" w:name="ad04843b-b512-47d3-b84b-e22df1580588"/>
      <w:r w:rsidRPr="004854ED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4"/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2F1D" w:rsidRDefault="004854ED">
      <w:pPr>
        <w:spacing w:line="264" w:lineRule="auto"/>
        <w:ind w:firstLine="600"/>
        <w:jc w:val="both"/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582b55ee-e1e5-46d8-8c0a-755ec48e137e"/>
      <w:r w:rsidRPr="004854ED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5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Роман «Дубровский».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6" w:name="e979ff73-e74d-4b41-9daa-86d17094fc9b"/>
      <w:r>
        <w:rPr>
          <w:rFonts w:ascii="Times New Roman" w:hAnsi="Times New Roman"/>
          <w:color w:val="000000"/>
          <w:sz w:val="28"/>
        </w:rPr>
        <w:t xml:space="preserve">(не менее трёх). </w:t>
      </w:r>
      <w:r w:rsidRPr="004854ED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другие.</w:t>
      </w:r>
      <w:bookmarkEnd w:id="26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9aa6636f-e65a-485c-aff8-0cee29fb09d5"/>
      <w:r w:rsidRPr="004854ED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7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8" w:name="c36fcc5a-2cdd-400a-b3ee-0e5071a59ee1"/>
      <w:r w:rsidRPr="004854ED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8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75d9245-73fc-447a-aaf6-d7ac09f2bf3a"/>
      <w:r w:rsidRPr="004854ED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9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0" w:name="977de391-a0ab-47d0-b055-bb99283dc920"/>
      <w:r w:rsidRPr="004854ED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0"/>
      <w:r w:rsidRPr="004854ED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1" w:name="5ccd7dea-76bb-435c-9fae-1b74ca2890ed"/>
      <w:r w:rsidRPr="004854ED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1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4854ED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2" w:name="1a89c352-1e28-490d-a532-18fd47b8e1fa"/>
      <w:r w:rsidRPr="004854ED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2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4854ED">
        <w:rPr>
          <w:sz w:val="28"/>
          <w:lang w:val="ru-RU"/>
        </w:rPr>
        <w:br/>
      </w:r>
      <w:bookmarkStart w:id="33" w:name="5118f498-9661-45e8-9924-bef67bfbf524"/>
      <w:bookmarkEnd w:id="33"/>
    </w:p>
    <w:p w:rsidR="00992F1D" w:rsidRPr="004854ED" w:rsidRDefault="004854ED">
      <w:pPr>
        <w:spacing w:line="264" w:lineRule="auto"/>
        <w:ind w:firstLine="600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4854ED">
        <w:rPr>
          <w:sz w:val="28"/>
          <w:lang w:val="ru-RU"/>
        </w:rPr>
        <w:br/>
      </w:r>
      <w:bookmarkStart w:id="34" w:name="a35f0a0b-d9a0-4ac9-afd6-3c0ec32f1224"/>
      <w:bookmarkEnd w:id="34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992F1D" w:rsidRPr="009F5F39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5" w:name="7f695bb6-7ce9-46a5-96af-f43597f5f296"/>
      <w:r w:rsidRPr="004854E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 И. Фраерман. «Дикая собака Динго, или Повесть о первой любви»; Ю. И. Коваль. </w:t>
      </w:r>
      <w:r w:rsidRPr="009F5F39">
        <w:rPr>
          <w:rFonts w:ascii="Times New Roman" w:hAnsi="Times New Roman"/>
          <w:color w:val="000000"/>
          <w:sz w:val="28"/>
          <w:lang w:val="ru-RU"/>
        </w:rPr>
        <w:t>«Самая лёгкая лодка в мире» и другие.</w:t>
      </w:r>
      <w:bookmarkEnd w:id="35"/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99ff4dfc-6077-4b1d-979a-efd5d464e2ea"/>
      <w:r w:rsidRPr="004854ED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6"/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7" w:name="8c6e542d-3297-4f00-9d18-f11cc02b5c2a"/>
      <w:r w:rsidRPr="004854ED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7"/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8" w:name="c11c39d0-823d-48a6-b780-3c956bde3174"/>
      <w:r w:rsidRPr="004854ED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8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9" w:name="401c2012-d122-4b9b-86de-93f36659c25d"/>
      <w:r w:rsidRPr="004854ED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9"/>
    </w:p>
    <w:p w:rsidR="00992F1D" w:rsidRPr="009F5F39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e9c8f8f3-f048-4763-af7b-4a65b4f5147c"/>
      <w:r w:rsidRPr="004854E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Ж. Верн. «Дети капитана Гранта» (главы по выбору). Х. Ли. </w:t>
      </w:r>
      <w:r w:rsidRPr="009F5F39">
        <w:rPr>
          <w:rFonts w:ascii="Times New Roman" w:hAnsi="Times New Roman"/>
          <w:color w:val="000000"/>
          <w:sz w:val="28"/>
          <w:lang w:val="ru-RU"/>
        </w:rPr>
        <w:t>«Убить пересмешника» (главы по выбору) и другие.</w:t>
      </w:r>
      <w:bookmarkEnd w:id="40"/>
    </w:p>
    <w:p w:rsidR="00992F1D" w:rsidRPr="009F5F39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683b575d-fc29-4554-8898-a7b5c598dbb6"/>
      <w:r w:rsidRPr="004854ED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1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2" w:name="3741b07c-b818-4276-9c02-9452404ed662"/>
      <w:r w:rsidRPr="004854ED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2"/>
      <w:r w:rsidRPr="004854ED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3" w:name="f492b714-890f-4682-ac40-57999778e8e6"/>
      <w:r w:rsidRPr="004854ED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3"/>
      <w:r w:rsidRPr="004854ED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4" w:name="d902c126-21ef-4167-9209-dfb4fb73593d"/>
      <w:r w:rsidRPr="004854ED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4"/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117e4a82-ed0d-45ab-b4ae-813f20ad62a5"/>
      <w:r w:rsidRPr="004854ED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>и другие.</w:t>
      </w:r>
      <w:bookmarkEnd w:id="45"/>
      <w:r>
        <w:rPr>
          <w:rFonts w:ascii="Times New Roman" w:hAnsi="Times New Roman"/>
          <w:color w:val="000000"/>
          <w:sz w:val="28"/>
        </w:rPr>
        <w:t xml:space="preserve">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6" w:name="724e0df4-38e3-41a2-b5b6-ae74cd02e3ae"/>
      <w:r w:rsidRPr="004854ED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6"/>
      <w:r w:rsidRPr="004854ED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7" w:name="392c8492-5b4a-402c-8f0e-10bd561de6f3"/>
      <w:r w:rsidRPr="004854ED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7"/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8" w:name="d49ac97a-9f24-4da7-91f2-e48f019fd3f5"/>
      <w:r w:rsidRPr="004854ED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8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9" w:name="d84dadf2-8837-40a7-90af-c346f8dae9ab"/>
      <w:r w:rsidRPr="004854ED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9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0" w:name="0c9ef179-8127-40c8-873b-fdcc57270e7f"/>
      <w:r w:rsidRPr="004854ED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0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1" w:name="3f08c306-d1eb-40c1-bf0e-bea855aa400c"/>
      <w:r w:rsidRPr="004854ED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1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2" w:name="40c64b3a-a3eb-4d3f-8b8d-5837df728019"/>
      <w:r w:rsidRPr="004854ED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2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3" w:name="a869f2ae-2a1e-4f4b-ba77-92f82652d3d9"/>
      <w:r w:rsidRPr="004854E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3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4" w:name="aae30f53-7b1d-4cda-884d-589dec4393f5"/>
      <w:r w:rsidRPr="004854ED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4"/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5" w:name="b02116e4-e9ea-4e8f-af38-04f2ae71ec92"/>
      <w:r w:rsidRPr="004854E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5"/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6" w:name="56b5d580-1dbd-4944-a96b-0fcb0abff146"/>
      <w:r w:rsidRPr="004854ED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6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7" w:name="3508c828-689c-452f-ba72-3d6a17920a96"/>
      <w:r w:rsidRPr="004854ED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7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8" w:name="bfb8e5e7-5dc0-4aa2-a0fb-f3372a190ccd"/>
      <w:r w:rsidRPr="004854ED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8"/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9" w:name="58f8e791-4da1-4c7c-996e-06e9678d7abd"/>
      <w:r w:rsidRPr="004854ED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9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54ED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0" w:name="a067d7de-fb70-421e-a5f5-fb299a482d23"/>
      <w:r w:rsidRPr="004854ED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0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1" w:name="0597886d-dd6d-4674-8ee8-e14ffd5ff356"/>
      <w:r w:rsidRPr="004854ED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1"/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2" w:name="83a8feea-b75e-4227-8bcd-8ff9e804ba2b"/>
      <w:r w:rsidRPr="004854ED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2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3" w:name="ea61fdd9-b266-4028-b605-73fad05f3a1b"/>
      <w:r w:rsidRPr="004854ED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3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9F5F39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4" w:name="4c3792f6-c508-448f-810f-0a4e7935e4da"/>
      <w:r w:rsidRPr="004854ED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Например, П. Мериме. «Маттео Фальконе»; О. Генри. </w:t>
      </w:r>
      <w:r w:rsidRPr="009F5F39">
        <w:rPr>
          <w:rFonts w:ascii="Times New Roman" w:hAnsi="Times New Roman"/>
          <w:color w:val="000000"/>
          <w:sz w:val="28"/>
          <w:lang w:val="ru-RU"/>
        </w:rPr>
        <w:t>«Дары волхвов», «Последний лист».</w:t>
      </w:r>
      <w:bookmarkEnd w:id="64"/>
      <w:r w:rsidRPr="009F5F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5" w:name="985594a0-fcf7-4207-a4d1-f380ff5738df"/>
      <w:r w:rsidRPr="004854E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5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6" w:name="5b5c3fe8-b2de-4b56-86d3-e3754f0ba265"/>
      <w:r w:rsidRPr="004854E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6"/>
      <w:r w:rsidRPr="004854ED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992F1D" w:rsidRDefault="004854ED">
      <w:pPr>
        <w:spacing w:line="264" w:lineRule="auto"/>
        <w:ind w:firstLine="600"/>
        <w:jc w:val="both"/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7" w:name="1749eea8-4a2b-4b41-b15d-2fbade426127"/>
      <w:r w:rsidRPr="004854ED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7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Поэма «Мцыри».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«Шинель».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Комедия «Ревизор».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8" w:name="fabf9287-55ad-4e60-84d5-add7a98c2934"/>
      <w:r w:rsidRPr="004854ED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8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9" w:name="d4361b3a-67eb-4f10-a5c6-46aeb46ddd0f"/>
      <w:r w:rsidRPr="004854ED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9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0" w:name="1cb9fa85-1479-480f-ac52-31806803cd56"/>
      <w:r w:rsidRPr="004854E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0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1" w:name="2d584d74-2b44-43c1-bb1d-41138fc1bfb5"/>
      <w:r w:rsidRPr="004854ED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1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2" w:name="ef531e3a-0507-4076-89cb-456c64cbca56"/>
      <w:r w:rsidRPr="004854ED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2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54ED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3" w:name="bf7bc9e4-c459-4e44-8cf4-6440f472144b"/>
      <w:r w:rsidRPr="004854ED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3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4854ED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4854ED">
        <w:rPr>
          <w:sz w:val="28"/>
          <w:lang w:val="ru-RU"/>
        </w:rPr>
        <w:br/>
      </w:r>
      <w:bookmarkStart w:id="74" w:name="464a1461-dc27-4c8e-855e-7a4d0048dab5"/>
      <w:bookmarkEnd w:id="74"/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4854ED">
        <w:rPr>
          <w:sz w:val="28"/>
          <w:lang w:val="ru-RU"/>
        </w:rPr>
        <w:br/>
      </w:r>
      <w:bookmarkStart w:id="75" w:name="adb853ee-930d-4a27-923a-b9cb0245de5e"/>
      <w:bookmarkEnd w:id="75"/>
    </w:p>
    <w:p w:rsidR="00992F1D" w:rsidRPr="004854ED" w:rsidRDefault="004854ED">
      <w:pPr>
        <w:shd w:val="clear" w:color="auto" w:fill="FFFFFF"/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6" w:name="0d55d6d3-7190-4389-8070-261d3434d548"/>
      <w:r w:rsidRPr="004854ED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6"/>
      <w:r w:rsidRPr="004854ED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7" w:name="b53ea1d5-9b20-4ab2-824f-f7ee2f330726"/>
      <w:r w:rsidRPr="004854ED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7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hd w:val="clear" w:color="auto" w:fill="FFFFFF"/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8" w:name="0d430c7d-1e84-4c15-8128-09b5a0ae5b8e"/>
      <w:r w:rsidRPr="004854ED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8"/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9" w:name="e8b587e6-2f8c-4690-a635-22bb3cee08ae"/>
      <w:r w:rsidRPr="004854ED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9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0" w:name="8ca8cc5e-b57b-4292-a0a2-4d5e99a37fc7"/>
      <w:r w:rsidRPr="004854ED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0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1" w:name="7eb282c3-f5ef-4e9f-86b2-734492601833"/>
      <w:r w:rsidRPr="004854ED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1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2" w:name="d3f3009b-2bf2-4457-85cc-996248170bfd"/>
      <w:r w:rsidRPr="004854ED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2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3" w:name="0b2f85f8-e824-4e61-a1ac-4efc7fb78a2f"/>
      <w:r w:rsidRPr="004854ED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3"/>
      <w:r w:rsidRPr="004854ED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4" w:name="87a51fa3-c568-4583-a18a-174135483b9d"/>
      <w:r w:rsidRPr="004854ED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4"/>
      <w:r w:rsidRPr="004854ED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5" w:name="131db750-5e26-42b5-b0b5-6f68058ef787"/>
      <w:r w:rsidRPr="004854ED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5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6" w:name="50dcaf75-7eb3-4058-9b14-0313c9277b2d"/>
      <w:r w:rsidRPr="004854ED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6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7" w:name="0b3534b6-8dfe-4b28-9993-091faed66786"/>
      <w:r w:rsidRPr="004854ED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7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8" w:name="e19cbdea-f76d-4b99-b400-83b11ad6923d"/>
      <w:r w:rsidRPr="004854ED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8"/>
      <w:r w:rsidRPr="004854ED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9" w:name="e2190f02-8aec-4529-8d6c-41c65b65ca2e"/>
      <w:r w:rsidRPr="004854ED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9"/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54E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54E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0" w:name="2ccf1dde-3592-470f-89fb-4ebac1d8e3cf"/>
      <w:r w:rsidRPr="004854E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0"/>
    </w:p>
    <w:p w:rsidR="00992F1D" w:rsidRPr="004854ED" w:rsidRDefault="00992F1D">
      <w:pPr>
        <w:rPr>
          <w:lang w:val="ru-RU"/>
        </w:rPr>
        <w:sectPr w:rsidR="00992F1D" w:rsidRPr="004854ED">
          <w:pgSz w:w="11906" w:h="16383"/>
          <w:pgMar w:top="1134" w:right="850" w:bottom="1134" w:left="1701" w:header="720" w:footer="720" w:gutter="0"/>
          <w:cols w:space="720"/>
        </w:sectPr>
      </w:pP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bookmarkStart w:id="91" w:name="block-35081568"/>
      <w:bookmarkEnd w:id="3"/>
      <w:r w:rsidRPr="004854E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Default="004854ED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992F1D" w:rsidRPr="004854ED" w:rsidRDefault="004854ED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992F1D" w:rsidRPr="004854ED" w:rsidRDefault="004854ED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992F1D" w:rsidRPr="004854ED" w:rsidRDefault="004854ED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992F1D" w:rsidRPr="004854ED" w:rsidRDefault="004854ED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992F1D" w:rsidRPr="004854ED" w:rsidRDefault="004854ED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992F1D" w:rsidRPr="004854ED" w:rsidRDefault="004854ED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992F1D" w:rsidRPr="004854ED" w:rsidRDefault="004854ED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992F1D" w:rsidRPr="004854ED" w:rsidRDefault="004854ED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992F1D" w:rsidRPr="004854ED" w:rsidRDefault="004854ED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Default="004854ED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992F1D" w:rsidRPr="004854ED" w:rsidRDefault="004854ED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992F1D" w:rsidRPr="004854ED" w:rsidRDefault="004854ED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992F1D" w:rsidRPr="004854ED" w:rsidRDefault="004854ED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Default="004854ED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92F1D" w:rsidRPr="004854ED" w:rsidRDefault="004854ED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992F1D" w:rsidRPr="004854ED" w:rsidRDefault="004854ED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992F1D" w:rsidRPr="004854ED" w:rsidRDefault="004854ED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Default="004854ED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92F1D" w:rsidRPr="004854ED" w:rsidRDefault="004854ED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992F1D" w:rsidRPr="004854ED" w:rsidRDefault="004854ED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992F1D" w:rsidRPr="004854ED" w:rsidRDefault="004854ED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992F1D" w:rsidRPr="004854ED" w:rsidRDefault="004854ED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992F1D" w:rsidRPr="004854ED" w:rsidRDefault="004854ED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992F1D" w:rsidRPr="004854ED" w:rsidRDefault="004854ED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992F1D" w:rsidRPr="004854ED" w:rsidRDefault="004854ED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992F1D" w:rsidRPr="004854ED" w:rsidRDefault="004854ED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92F1D" w:rsidRPr="004854ED" w:rsidRDefault="004854ED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92F1D" w:rsidRPr="004854ED" w:rsidRDefault="004854ED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992F1D" w:rsidRPr="004854ED" w:rsidRDefault="004854ED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992F1D" w:rsidRPr="004854ED" w:rsidRDefault="004854ED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Default="004854ED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92F1D" w:rsidRPr="004854ED" w:rsidRDefault="004854ED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992F1D" w:rsidRPr="004854ED" w:rsidRDefault="004854ED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992F1D" w:rsidRPr="004854ED" w:rsidRDefault="004854ED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992F1D" w:rsidRPr="004854ED" w:rsidRDefault="004854ED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992F1D" w:rsidRPr="004854ED" w:rsidRDefault="004854ED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992F1D" w:rsidRPr="004854ED" w:rsidRDefault="004854ED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Default="004854ED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92F1D" w:rsidRPr="004854ED" w:rsidRDefault="004854ED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992F1D" w:rsidRPr="004854ED" w:rsidRDefault="004854ED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992F1D" w:rsidRPr="004854ED" w:rsidRDefault="004854ED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992F1D" w:rsidRPr="004854ED" w:rsidRDefault="004854ED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992F1D" w:rsidRPr="004854ED" w:rsidRDefault="004854ED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Default="004854ED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92F1D" w:rsidRPr="004854ED" w:rsidRDefault="004854ED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992F1D" w:rsidRPr="004854ED" w:rsidRDefault="004854ED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992F1D" w:rsidRPr="004854ED" w:rsidRDefault="004854ED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992F1D" w:rsidRPr="004854ED" w:rsidRDefault="004854ED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992F1D" w:rsidRPr="004854ED" w:rsidRDefault="004854ED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992F1D" w:rsidRPr="004854ED" w:rsidRDefault="004854ED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992F1D" w:rsidRPr="004854ED" w:rsidRDefault="004854ED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992F1D" w:rsidRPr="004854ED" w:rsidRDefault="004854ED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992F1D" w:rsidRPr="004854ED" w:rsidRDefault="004854ED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992F1D" w:rsidRPr="004854ED" w:rsidRDefault="004854ED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992F1D" w:rsidRPr="004854ED" w:rsidRDefault="004854ED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992F1D" w:rsidRPr="004854ED" w:rsidRDefault="004854ED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92F1D" w:rsidRPr="004854ED" w:rsidRDefault="004854ED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992F1D" w:rsidRPr="004854ED" w:rsidRDefault="004854ED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992F1D" w:rsidRPr="004854ED" w:rsidRDefault="004854ED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992F1D" w:rsidRPr="004854ED" w:rsidRDefault="004854ED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992F1D" w:rsidRPr="004854ED" w:rsidRDefault="004854ED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992F1D" w:rsidRPr="004854ED" w:rsidRDefault="004854ED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992F1D" w:rsidRPr="004854ED" w:rsidRDefault="004854ED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992F1D" w:rsidRPr="004854ED" w:rsidRDefault="004854ED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992F1D" w:rsidRPr="004854ED" w:rsidRDefault="004854ED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992F1D" w:rsidRPr="004854ED" w:rsidRDefault="004854ED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992F1D" w:rsidRPr="004854ED" w:rsidRDefault="004854ED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992F1D" w:rsidRPr="004854ED" w:rsidRDefault="004854ED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992F1D" w:rsidRPr="004854ED" w:rsidRDefault="004854ED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992F1D" w:rsidRPr="004854ED" w:rsidRDefault="004854ED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992F1D" w:rsidRDefault="004854ED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992F1D" w:rsidRPr="004854ED" w:rsidRDefault="004854ED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92F1D" w:rsidRPr="004854ED" w:rsidRDefault="004854ED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992F1D" w:rsidRPr="004854ED" w:rsidRDefault="004854ED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992F1D" w:rsidRPr="004854ED" w:rsidRDefault="004854ED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992F1D" w:rsidRPr="004854ED" w:rsidRDefault="004854ED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992F1D" w:rsidRPr="004854ED" w:rsidRDefault="004854ED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992F1D" w:rsidRPr="004854ED" w:rsidRDefault="004854ED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992F1D" w:rsidRPr="004854ED" w:rsidRDefault="004854ED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992F1D" w:rsidRDefault="004854ED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992F1D" w:rsidRPr="004854ED" w:rsidRDefault="004854ED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992F1D" w:rsidRPr="004854ED" w:rsidRDefault="004854ED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992F1D" w:rsidRPr="004854ED" w:rsidRDefault="004854ED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92F1D" w:rsidRPr="004854ED" w:rsidRDefault="004854ED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992F1D" w:rsidRPr="004854ED" w:rsidRDefault="004854ED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992F1D" w:rsidRPr="004854ED" w:rsidRDefault="004854ED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92F1D" w:rsidRPr="004854ED" w:rsidRDefault="004854ED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992F1D" w:rsidRPr="004854ED" w:rsidRDefault="004854ED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992F1D" w:rsidRPr="004854ED" w:rsidRDefault="004854ED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92F1D" w:rsidRPr="004854ED" w:rsidRDefault="004854ED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992F1D" w:rsidRPr="004854ED" w:rsidRDefault="004854ED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92F1D" w:rsidRPr="004854ED" w:rsidRDefault="004854ED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92F1D" w:rsidRPr="004854ED" w:rsidRDefault="004854ED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992F1D" w:rsidRPr="004854ED" w:rsidRDefault="004854ED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92F1D" w:rsidRDefault="004854ED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992F1D" w:rsidRPr="004854ED" w:rsidRDefault="004854ED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992F1D" w:rsidRPr="004854ED" w:rsidRDefault="004854ED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92F1D" w:rsidRPr="004854ED" w:rsidRDefault="004854ED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992F1D" w:rsidRPr="004854ED" w:rsidRDefault="004854ED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992F1D" w:rsidRPr="004854ED" w:rsidRDefault="004854ED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992F1D" w:rsidRPr="004854ED" w:rsidRDefault="004854ED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992F1D" w:rsidRPr="004854ED" w:rsidRDefault="004854ED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992F1D" w:rsidRPr="004854ED" w:rsidRDefault="004854ED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92F1D" w:rsidRPr="004854ED" w:rsidRDefault="004854ED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992F1D" w:rsidRPr="004854ED" w:rsidRDefault="004854ED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92F1D" w:rsidRPr="004854ED" w:rsidRDefault="004854ED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992F1D" w:rsidRPr="004854ED" w:rsidRDefault="004854ED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92F1D" w:rsidRPr="004854ED" w:rsidRDefault="004854ED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992F1D" w:rsidRPr="004854ED" w:rsidRDefault="004854ED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92F1D" w:rsidRPr="004854ED" w:rsidRDefault="004854ED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92F1D" w:rsidRPr="004854ED" w:rsidRDefault="004854ED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992F1D" w:rsidRPr="004854ED" w:rsidRDefault="004854ED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92F1D" w:rsidRDefault="004854ED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992F1D" w:rsidRPr="004854ED" w:rsidRDefault="004854ED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992F1D" w:rsidRPr="004854ED" w:rsidRDefault="004854ED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92F1D" w:rsidRPr="004854ED" w:rsidRDefault="004854ED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992F1D" w:rsidRPr="004854ED" w:rsidRDefault="004854ED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992F1D" w:rsidRDefault="004854ED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992F1D" w:rsidRPr="004854ED" w:rsidRDefault="004854ED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992F1D" w:rsidRPr="004854ED" w:rsidRDefault="004854ED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92F1D" w:rsidRPr="004854ED" w:rsidRDefault="004854ED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992F1D" w:rsidRPr="004854ED" w:rsidRDefault="004854ED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992F1D" w:rsidRDefault="004854ED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992F1D" w:rsidRPr="004854ED" w:rsidRDefault="004854ED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992F1D" w:rsidRPr="004854ED" w:rsidRDefault="004854ED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992F1D" w:rsidRPr="004854ED" w:rsidRDefault="004854ED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992F1D" w:rsidRPr="004854ED" w:rsidRDefault="004854ED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992F1D" w:rsidRPr="004854ED" w:rsidRDefault="004854ED">
      <w:pPr>
        <w:numPr>
          <w:ilvl w:val="0"/>
          <w:numId w:val="19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992F1D" w:rsidRPr="004854ED" w:rsidRDefault="004854ED">
      <w:pPr>
        <w:numPr>
          <w:ilvl w:val="0"/>
          <w:numId w:val="19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992F1D" w:rsidRPr="004854ED" w:rsidRDefault="004854ED">
      <w:pPr>
        <w:numPr>
          <w:ilvl w:val="0"/>
          <w:numId w:val="19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992F1D" w:rsidRPr="004854ED" w:rsidRDefault="004854ED">
      <w:pPr>
        <w:numPr>
          <w:ilvl w:val="0"/>
          <w:numId w:val="19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992F1D" w:rsidRPr="004854ED" w:rsidRDefault="004854ED">
      <w:pPr>
        <w:numPr>
          <w:ilvl w:val="0"/>
          <w:numId w:val="20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992F1D" w:rsidRPr="004854ED" w:rsidRDefault="004854ED">
      <w:pPr>
        <w:numPr>
          <w:ilvl w:val="0"/>
          <w:numId w:val="20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992F1D" w:rsidRPr="004854ED" w:rsidRDefault="004854ED">
      <w:pPr>
        <w:numPr>
          <w:ilvl w:val="0"/>
          <w:numId w:val="20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992F1D" w:rsidRPr="004854ED" w:rsidRDefault="004854ED">
      <w:pPr>
        <w:numPr>
          <w:ilvl w:val="0"/>
          <w:numId w:val="20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992F1D" w:rsidRPr="004854ED" w:rsidRDefault="004854ED">
      <w:pPr>
        <w:numPr>
          <w:ilvl w:val="0"/>
          <w:numId w:val="20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992F1D" w:rsidRPr="004854ED" w:rsidRDefault="004854ED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992F1D" w:rsidRPr="004854ED" w:rsidRDefault="004854ED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992F1D" w:rsidRPr="004854ED" w:rsidRDefault="004854ED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992F1D" w:rsidRPr="004854ED" w:rsidRDefault="004854ED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992F1D" w:rsidRPr="004854ED" w:rsidRDefault="004854ED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992F1D" w:rsidRPr="004854ED" w:rsidRDefault="004854ED">
      <w:pPr>
        <w:numPr>
          <w:ilvl w:val="0"/>
          <w:numId w:val="22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992F1D" w:rsidRPr="004854ED" w:rsidRDefault="004854ED">
      <w:pPr>
        <w:numPr>
          <w:ilvl w:val="0"/>
          <w:numId w:val="22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992F1D" w:rsidRPr="004854ED" w:rsidRDefault="004854ED">
      <w:pPr>
        <w:numPr>
          <w:ilvl w:val="0"/>
          <w:numId w:val="22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992F1D" w:rsidRPr="004854ED" w:rsidRDefault="004854ED">
      <w:pPr>
        <w:numPr>
          <w:ilvl w:val="0"/>
          <w:numId w:val="22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992F1D" w:rsidRPr="004854ED" w:rsidRDefault="004854ED">
      <w:pPr>
        <w:numPr>
          <w:ilvl w:val="0"/>
          <w:numId w:val="22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992F1D" w:rsidRPr="004854ED" w:rsidRDefault="004854ED">
      <w:pPr>
        <w:numPr>
          <w:ilvl w:val="0"/>
          <w:numId w:val="22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left="120"/>
        <w:jc w:val="both"/>
        <w:rPr>
          <w:lang w:val="ru-RU"/>
        </w:rPr>
      </w:pPr>
      <w:r w:rsidRPr="004854E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92F1D" w:rsidRPr="004854ED" w:rsidRDefault="00992F1D">
      <w:pPr>
        <w:spacing w:line="264" w:lineRule="auto"/>
        <w:ind w:left="120"/>
        <w:jc w:val="both"/>
        <w:rPr>
          <w:lang w:val="ru-RU"/>
        </w:rPr>
      </w:pP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992F1D" w:rsidRPr="004854ED" w:rsidRDefault="004854ED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992F1D" w:rsidRPr="004854ED" w:rsidRDefault="004854ED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992F1D" w:rsidRPr="004854ED" w:rsidRDefault="004854ED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992F1D" w:rsidRPr="004854ED" w:rsidRDefault="004854ED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992F1D" w:rsidRPr="004854ED" w:rsidRDefault="004854ED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992F1D" w:rsidRPr="004854ED" w:rsidRDefault="004854ED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992F1D" w:rsidRPr="004854ED" w:rsidRDefault="004854ED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4854ED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992F1D" w:rsidRPr="004854ED" w:rsidRDefault="004854ED">
      <w:pPr>
        <w:spacing w:line="264" w:lineRule="auto"/>
        <w:ind w:firstLine="600"/>
        <w:jc w:val="both"/>
        <w:rPr>
          <w:lang w:val="ru-RU"/>
        </w:rPr>
      </w:pPr>
      <w:r w:rsidRPr="004854ED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992F1D" w:rsidRPr="004854ED" w:rsidRDefault="00992F1D">
      <w:pPr>
        <w:rPr>
          <w:lang w:val="ru-RU"/>
        </w:rPr>
        <w:sectPr w:rsidR="00992F1D" w:rsidRPr="004854ED">
          <w:pgSz w:w="11906" w:h="16383"/>
          <w:pgMar w:top="1134" w:right="850" w:bottom="1134" w:left="1701" w:header="720" w:footer="720" w:gutter="0"/>
          <w:cols w:space="720"/>
        </w:sectPr>
      </w:pPr>
    </w:p>
    <w:p w:rsidR="00992F1D" w:rsidRDefault="004854ED">
      <w:pPr>
        <w:ind w:left="120"/>
      </w:pPr>
      <w:bookmarkStart w:id="92" w:name="block-35081569"/>
      <w:bookmarkEnd w:id="91"/>
      <w:r w:rsidRPr="004854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92F1D" w:rsidRDefault="004854ED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640"/>
        <w:gridCol w:w="1534"/>
        <w:gridCol w:w="1841"/>
        <w:gridCol w:w="1910"/>
        <w:gridCol w:w="3050"/>
      </w:tblGrid>
      <w:tr w:rsidR="00992F1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992F1D" w:rsidRDefault="00992F1D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992F1D" w:rsidRDefault="00992F1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992F1D" w:rsidRDefault="00992F1D">
            <w:pPr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992F1D" w:rsidRDefault="00992F1D">
            <w:pPr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992F1D" w:rsidRDefault="00992F1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Мифология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Фольклор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</w:rPr>
              <w:t>XIX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 века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Раздел 4.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</w:rPr>
              <w:t>XIX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 века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>Раздел 5.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</w:rPr>
              <w:t>XIX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>—ХХ веков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П. Платонов. Рассказы (один по выбору).Например, «Корова», «Никита»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>Раздел 6.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</w:rPr>
              <w:t>XX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</w:rPr>
              <w:t>XXI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 веков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7.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Зарубежная литература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</w:tbl>
    <w:p w:rsidR="00992F1D" w:rsidRDefault="00992F1D">
      <w:pPr>
        <w:sectPr w:rsidR="00992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1D" w:rsidRDefault="004854ED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3050"/>
      </w:tblGrid>
      <w:tr w:rsidR="00992F1D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992F1D" w:rsidRDefault="00992F1D">
            <w:pPr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992F1D" w:rsidRDefault="00992F1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992F1D" w:rsidRDefault="00992F1D">
            <w:pPr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992F1D" w:rsidRDefault="00992F1D">
            <w:pPr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992F1D" w:rsidRDefault="00992F1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Античная литература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Фольклор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Древнерусская литература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>Раздел 4.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</w:rPr>
              <w:t>XIX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 века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С. Пушкин. Стихотворения (не менее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>Раздел 5.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</w:rPr>
              <w:t>XIX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 века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6.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Литература ХХ века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Стихотворения отечественных поэтов начала ХХ века. (не менее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7.</w:t>
            </w:r>
            <w:r>
              <w:rPr>
                <w:rFonts w:ascii="Times New Roman" w:hAnsi="Times New Roman"/>
                <w:color w:val="000000"/>
              </w:rPr>
              <w:t xml:space="preserve"> Зарубежная литература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</w:tbl>
    <w:p w:rsidR="00992F1D" w:rsidRDefault="00992F1D">
      <w:pPr>
        <w:sectPr w:rsidR="00992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1D" w:rsidRDefault="004854ED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5"/>
        <w:gridCol w:w="4568"/>
        <w:gridCol w:w="1556"/>
        <w:gridCol w:w="1841"/>
        <w:gridCol w:w="1910"/>
        <w:gridCol w:w="3050"/>
      </w:tblGrid>
      <w:tr w:rsidR="00992F1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992F1D" w:rsidRDefault="00992F1D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992F1D" w:rsidRDefault="00992F1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992F1D" w:rsidRDefault="00992F1D">
            <w:pPr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992F1D" w:rsidRDefault="00992F1D">
            <w:pPr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992F1D" w:rsidRDefault="00992F1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Древнерусская литература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>Раздел 2.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</w:rPr>
              <w:t>XIX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 века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</w:rPr>
              <w:t>XIX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 века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>Раздел 4.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</w:rPr>
              <w:t>XIX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</w:rPr>
              <w:t>XX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 века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М. Горький. Ранние рассказы (одно произведение по выбору). Например,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>Раздел 5.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</w:rPr>
              <w:t>XX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 века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>Раздел 6.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</w:rPr>
              <w:t>XX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</w:rPr>
              <w:t>XXI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 веков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В. М. Шукшин. Рассказы (один по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7.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Зарубежная литература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lastRenderedPageBreak/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</w:tbl>
    <w:p w:rsidR="00992F1D" w:rsidRDefault="00992F1D">
      <w:pPr>
        <w:sectPr w:rsidR="00992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1D" w:rsidRDefault="004854ED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4"/>
        <w:gridCol w:w="1544"/>
        <w:gridCol w:w="1841"/>
        <w:gridCol w:w="1910"/>
        <w:gridCol w:w="3050"/>
      </w:tblGrid>
      <w:tr w:rsidR="00992F1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992F1D" w:rsidRDefault="00992F1D">
            <w:pPr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992F1D" w:rsidRDefault="00992F1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992F1D" w:rsidRDefault="00992F1D">
            <w:pPr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992F1D" w:rsidRDefault="00992F1D">
            <w:pPr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992F1D" w:rsidRDefault="00992F1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Древнерусская литература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Литература XVIII века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</w:rPr>
              <w:t>XIX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 века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Раздел 4.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</w:rPr>
              <w:t>XIX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 века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>Раздел 5.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</w:rPr>
              <w:t>XX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 века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Поэзия первой половины ХХ века (не менее трёх стихотворений на тему «Человек и эпоха».Например, стихотворения В. В. Маяковского, М. И. 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>Раздел 6.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</w:rPr>
              <w:t>XX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 века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Т. Твардовский. Поэма «Василий Тёркин» (главы «Переправа», «Гармонь», «Два солдата», «Поединок»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7.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Зарубежная литература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</w:tbl>
    <w:p w:rsidR="00992F1D" w:rsidRDefault="00992F1D">
      <w:pPr>
        <w:sectPr w:rsidR="00992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1D" w:rsidRDefault="004854ED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4631"/>
        <w:gridCol w:w="1531"/>
        <w:gridCol w:w="1841"/>
        <w:gridCol w:w="1910"/>
        <w:gridCol w:w="3063"/>
      </w:tblGrid>
      <w:tr w:rsidR="00992F1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992F1D" w:rsidRDefault="00992F1D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992F1D" w:rsidRDefault="00992F1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992F1D" w:rsidRDefault="00992F1D">
            <w:pPr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992F1D" w:rsidRDefault="00992F1D">
            <w:pPr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992F1D" w:rsidRDefault="00992F1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Древнерусская литература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Литература XVIII века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</w:rPr>
              <w:t>XIX</w:t>
            </w:r>
            <w:r w:rsidRPr="004854ED">
              <w:rPr>
                <w:rFonts w:ascii="Times New Roman" w:hAnsi="Times New Roman"/>
                <w:b/>
                <w:color w:val="000000"/>
                <w:lang w:val="ru-RU"/>
              </w:rPr>
              <w:t xml:space="preserve"> века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Поэзия пушкинской эпохи. К. Н. Батюшков, А. А. Дельвиг, Н.М.Языков, Е. А. Баратынский (не менее трёх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4.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Зарубежная литература</w:t>
            </w: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</w:tbl>
    <w:p w:rsidR="00992F1D" w:rsidRDefault="00992F1D">
      <w:pPr>
        <w:sectPr w:rsidR="00992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1D" w:rsidRDefault="00992F1D">
      <w:pPr>
        <w:sectPr w:rsidR="00992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1D" w:rsidRDefault="004854ED">
      <w:pPr>
        <w:ind w:left="120"/>
      </w:pPr>
      <w:bookmarkStart w:id="93" w:name="block-35081570"/>
      <w:bookmarkEnd w:id="9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92F1D" w:rsidRDefault="004854ED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3762"/>
        <w:gridCol w:w="1170"/>
        <w:gridCol w:w="1841"/>
        <w:gridCol w:w="1910"/>
        <w:gridCol w:w="1347"/>
        <w:gridCol w:w="3090"/>
      </w:tblGrid>
      <w:tr w:rsidR="00992F1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992F1D" w:rsidRDefault="00992F1D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992F1D" w:rsidRDefault="00992F1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992F1D" w:rsidRDefault="00992F1D">
            <w:pPr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992F1D" w:rsidRDefault="00992F1D">
            <w:pPr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992F1D" w:rsidRDefault="00992F1D">
            <w:pPr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992F1D" w:rsidRDefault="00992F1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Главные герои волшебных сказок Василиса Премудрая и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</w:rPr>
              <w:t>XVIII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М. Ю. Лермонтов. Стихотворение «Бородино»: патриотический пафос,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Развитие речи. Л. Н. Толстой. Рассказ «Кавказский пленник».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снегом...», «Край любимый! </w:t>
            </w:r>
            <w:r>
              <w:rPr>
                <w:rFonts w:ascii="Times New Roman" w:hAnsi="Times New Roman"/>
                <w:color w:val="000000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</w:rPr>
              <w:t>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>–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Образ лирического героя в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Зарубежная приключенческая проза. (два произведения по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</w:tbl>
    <w:p w:rsidR="00992F1D" w:rsidRDefault="00992F1D">
      <w:pPr>
        <w:sectPr w:rsidR="00992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1D" w:rsidRDefault="004854ED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3823"/>
        <w:gridCol w:w="1147"/>
        <w:gridCol w:w="1841"/>
        <w:gridCol w:w="1910"/>
        <w:gridCol w:w="1347"/>
        <w:gridCol w:w="3090"/>
      </w:tblGrid>
      <w:tr w:rsidR="00992F1D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992F1D" w:rsidRDefault="00992F1D">
            <w:pPr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992F1D" w:rsidRDefault="00992F1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992F1D" w:rsidRDefault="00992F1D">
            <w:pPr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992F1D" w:rsidRDefault="00992F1D">
            <w:pPr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992F1D" w:rsidRDefault="00992F1D">
            <w:pPr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992F1D" w:rsidRDefault="00992F1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Былина «Садко». Особенность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былинного эпоса Новгородского цикла. </w:t>
            </w:r>
            <w:r>
              <w:rPr>
                <w:rFonts w:ascii="Times New Roman" w:hAnsi="Times New Roman"/>
                <w:color w:val="000000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Внеклассное чтение. Жанр баллады в мировой литературе.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Баллады Ф. Шиллера «Кубок», "Перчатка". </w:t>
            </w:r>
            <w:r>
              <w:rPr>
                <w:rFonts w:ascii="Times New Roman" w:hAnsi="Times New Roman"/>
                <w:color w:val="000000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Ф. И. Тютчев. Стихотворение «С поляны коршун поднялся…». Лирический герой и средства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Н. С. Лесков. Сказ «Левша»: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Стихотворения отечественных поэтов начала ХХ века. В. В. Маяковский. Стихотворения «Хорошее отношение к лошадям», «Необычайное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века, в том числе о Великой Отечественной войне. Обзор. два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Р. П. Погодин. Идейно-художественная особенность рассказов из книги «Кирпичные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Стихотворения (два по выбору). Например, М. Карим.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Внеклассное чтение.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– 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</w:tbl>
    <w:p w:rsidR="00992F1D" w:rsidRDefault="00992F1D">
      <w:pPr>
        <w:sectPr w:rsidR="00992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1D" w:rsidRDefault="004854ED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3444"/>
        <w:gridCol w:w="1087"/>
        <w:gridCol w:w="1841"/>
        <w:gridCol w:w="1910"/>
        <w:gridCol w:w="1347"/>
        <w:gridCol w:w="3597"/>
      </w:tblGrid>
      <w:tr w:rsidR="00992F1D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992F1D" w:rsidRDefault="00992F1D">
            <w:pPr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992F1D" w:rsidRDefault="00992F1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992F1D" w:rsidRDefault="00992F1D">
            <w:pPr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992F1D" w:rsidRDefault="00992F1D">
            <w:pPr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992F1D" w:rsidRDefault="00992F1D">
            <w:pPr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992F1D" w:rsidRDefault="00992F1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</w:rPr>
              <w:t>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</w:rPr>
              <w:t>XII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Развитие речи. А. С. Пушкин.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</w:rPr>
              <w:t xml:space="preserve">Система образов. Художественные </w:t>
            </w:r>
            <w:r>
              <w:rPr>
                <w:rFonts w:ascii="Times New Roman" w:hAnsi="Times New Roman"/>
                <w:color w:val="000000"/>
              </w:rPr>
              <w:lastRenderedPageBreak/>
              <w:t>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Н. В. Гоголь. Повесть «Тарас Бульба». Авторская позиция и способы ее выражения в повести. Художественное мастерство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Н. А. Некрасов.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отечественных и зарубежных писателей на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М. Горький. Сюжет, система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века.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</w:rPr>
              <w:lastRenderedPageBreak/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Стихотворения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отечественных поэтов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</w:rPr>
              <w:t xml:space="preserve">Тематика, проблематика, сюжет, система образов </w:t>
            </w:r>
            <w:r>
              <w:rPr>
                <w:rFonts w:ascii="Times New Roman" w:hAnsi="Times New Roman"/>
                <w:color w:val="000000"/>
              </w:rPr>
              <w:lastRenderedPageBreak/>
              <w:t>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</w:rPr>
              <w:t xml:space="preserve">П. Мериме. Идейно-художественное </w:t>
            </w:r>
            <w:r>
              <w:rPr>
                <w:rFonts w:ascii="Times New Roman" w:hAnsi="Times New Roman"/>
                <w:color w:val="000000"/>
              </w:rPr>
              <w:lastRenderedPageBreak/>
              <w:t>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Библиотека ЦОК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</w:rPr>
              <w:t xml:space="preserve">Список </w:t>
            </w:r>
            <w:r>
              <w:rPr>
                <w:rFonts w:ascii="Times New Roman" w:hAnsi="Times New Roman"/>
                <w:color w:val="000000"/>
              </w:rPr>
              <w:lastRenderedPageBreak/>
              <w:t>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</w:tbl>
    <w:p w:rsidR="00992F1D" w:rsidRDefault="00992F1D">
      <w:pPr>
        <w:sectPr w:rsidR="00992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1D" w:rsidRDefault="004854ED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4003"/>
        <w:gridCol w:w="1076"/>
        <w:gridCol w:w="1841"/>
        <w:gridCol w:w="1910"/>
        <w:gridCol w:w="1347"/>
        <w:gridCol w:w="3090"/>
      </w:tblGrid>
      <w:tr w:rsidR="00992F1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992F1D" w:rsidRDefault="00992F1D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992F1D" w:rsidRDefault="00992F1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992F1D" w:rsidRDefault="00992F1D">
            <w:pPr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992F1D" w:rsidRDefault="00992F1D">
            <w:pPr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992F1D" w:rsidRDefault="00992F1D">
            <w:pPr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992F1D" w:rsidRDefault="00992F1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Д. И. Фонвизин. Комедия 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А.С. Пушкин. Роман "Капитанская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М.Ю. Лермонтов. Стихотворения (не менее двух). Например, «Я не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Н.В. Гоголь. Комедия "Ревизор" как сатира на чиновничью Россию.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Л. Н. Толстой. Повести и рассказы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(одно произведение по выбору). </w:t>
            </w:r>
            <w:r>
              <w:rPr>
                <w:rFonts w:ascii="Times New Roman" w:hAnsi="Times New Roman"/>
                <w:color w:val="000000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</w:rPr>
              <w:t>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>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</w:rPr>
              <w:t>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</w:rPr>
              <w:t xml:space="preserve">Сказовая манера повествования. Смысл названия </w:t>
            </w:r>
            <w:r>
              <w:rPr>
                <w:rFonts w:ascii="Times New Roman" w:hAnsi="Times New Roman"/>
                <w:color w:val="000000"/>
              </w:rPr>
              <w:lastRenderedPageBreak/>
              <w:t>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</w:rPr>
              <w:t>Система образов. Художественное мастерство писателя.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Внеклассное чтение. Произведения отечественных прозаиков второй 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половины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</w:rPr>
              <w:t>XX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</w:rPr>
              <w:t>XXI</w:t>
            </w: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4854ED" w:rsidRDefault="004854ED">
            <w:pPr>
              <w:ind w:left="135"/>
              <w:rPr>
                <w:lang w:val="ru-RU"/>
              </w:rPr>
            </w:pPr>
            <w:r w:rsidRPr="004854E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</w:t>
            </w:r>
            <w:r w:rsidRPr="009F5F39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звёзды не похожи…» и др. </w:t>
            </w:r>
            <w:r>
              <w:rPr>
                <w:rFonts w:ascii="Times New Roman" w:hAnsi="Times New Roman"/>
                <w:color w:val="000000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</w:tbl>
    <w:p w:rsidR="00992F1D" w:rsidRDefault="00992F1D">
      <w:pPr>
        <w:sectPr w:rsidR="00992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1D" w:rsidRDefault="004854ED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3892"/>
        <w:gridCol w:w="1114"/>
        <w:gridCol w:w="1841"/>
        <w:gridCol w:w="1910"/>
        <w:gridCol w:w="1347"/>
        <w:gridCol w:w="3090"/>
      </w:tblGrid>
      <w:tr w:rsidR="00992F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992F1D" w:rsidRDefault="00992F1D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992F1D" w:rsidRDefault="00992F1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992F1D" w:rsidRDefault="00992F1D">
            <w:pPr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992F1D" w:rsidRDefault="00992F1D">
            <w:pPr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992F1D" w:rsidRDefault="00992F1D">
            <w:pPr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992F1D" w:rsidRDefault="00992F1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1D" w:rsidRDefault="00992F1D"/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Библиотепка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</w:rPr>
              <w:lastRenderedPageBreak/>
              <w:t>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</w:rPr>
              <w:t>VIII</w:t>
            </w: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</w:rPr>
              <w:t>I</w:t>
            </w:r>
            <w:r w:rsidRPr="009F5F39">
              <w:rPr>
                <w:rFonts w:ascii="Times New Roman" w:hAnsi="Times New Roman"/>
                <w:color w:val="000000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В. А. Жуковский. Черты романтизма в лирике В.А. Жуковского. Понятие о балладе, </w:t>
            </w:r>
            <w:r w:rsidRPr="009F5F39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его особенности. </w:t>
            </w:r>
            <w:r>
              <w:rPr>
                <w:rFonts w:ascii="Times New Roman" w:hAnsi="Times New Roman"/>
                <w:color w:val="000000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А.С. Пушкин. Лирика Михайловского периода:"К морю", "Вакхическая песня", </w:t>
            </w:r>
            <w:r w:rsidRPr="009F5F39">
              <w:rPr>
                <w:rFonts w:ascii="Times New Roman" w:hAnsi="Times New Roman"/>
                <w:color w:val="000000"/>
                <w:lang w:val="ru-RU"/>
              </w:rPr>
              <w:lastRenderedPageBreak/>
              <w:t>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Развитие речи. Сочинение по </w:t>
            </w:r>
            <w:r w:rsidRPr="009F5F39">
              <w:rPr>
                <w:rFonts w:ascii="Times New Roman" w:hAnsi="Times New Roman"/>
                <w:color w:val="000000"/>
                <w:lang w:val="ru-RU"/>
              </w:rPr>
              <w:lastRenderedPageBreak/>
              <w:t>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</w:rPr>
              <w:t>I</w:t>
            </w: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Развитие речи. Анализ </w:t>
            </w:r>
            <w:r w:rsidRPr="009F5F39">
              <w:rPr>
                <w:rFonts w:ascii="Times New Roman" w:hAnsi="Times New Roman"/>
                <w:color w:val="000000"/>
                <w:lang w:val="ru-RU"/>
              </w:rPr>
              <w:lastRenderedPageBreak/>
              <w:t>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Внеклассное чтение. Любимые стихотворения поэтов первой </w:t>
            </w:r>
            <w:r w:rsidRPr="009F5F39">
              <w:rPr>
                <w:rFonts w:ascii="Times New Roman" w:hAnsi="Times New Roman"/>
                <w:color w:val="000000"/>
                <w:lang w:val="ru-RU"/>
              </w:rPr>
              <w:lastRenderedPageBreak/>
              <w:t>половины Х</w:t>
            </w:r>
            <w:r>
              <w:rPr>
                <w:rFonts w:ascii="Times New Roman" w:hAnsi="Times New Roman"/>
                <w:color w:val="000000"/>
              </w:rPr>
              <w:t>I</w:t>
            </w:r>
            <w:r w:rsidRPr="009F5F39">
              <w:rPr>
                <w:rFonts w:ascii="Times New Roman" w:hAnsi="Times New Roman"/>
                <w:color w:val="000000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</w:rPr>
              <w:t>I</w:t>
            </w:r>
            <w:r w:rsidRPr="009F5F39">
              <w:rPr>
                <w:rFonts w:ascii="Times New Roman" w:hAnsi="Times New Roman"/>
                <w:color w:val="000000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</w:rPr>
              <w:t>I</w:t>
            </w:r>
            <w:r w:rsidRPr="009F5F39">
              <w:rPr>
                <w:rFonts w:ascii="Times New Roman" w:hAnsi="Times New Roman"/>
                <w:color w:val="000000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И.-В. Гёте. Трагедия «Фауст» (не менее двух фрагментов по </w:t>
            </w:r>
            <w:r w:rsidRPr="009F5F39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выбору). </w:t>
            </w:r>
            <w:r>
              <w:rPr>
                <w:rFonts w:ascii="Times New Roman" w:hAnsi="Times New Roman"/>
                <w:color w:val="000000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92F1D" w:rsidRPr="009F5F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2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r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в. Например, </w:t>
            </w:r>
            <w:r w:rsidRPr="009F5F39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2F1D" w:rsidRDefault="00992F1D">
            <w:pPr>
              <w:ind w:left="135"/>
            </w:pPr>
          </w:p>
        </w:tc>
      </w:tr>
      <w:tr w:rsidR="00992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Pr="009F5F39" w:rsidRDefault="004854ED">
            <w:pPr>
              <w:ind w:left="135"/>
              <w:rPr>
                <w:lang w:val="ru-RU"/>
              </w:rPr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 w:rsidRPr="009F5F3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2F1D" w:rsidRDefault="004854E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1D" w:rsidRDefault="00992F1D"/>
        </w:tc>
      </w:tr>
    </w:tbl>
    <w:p w:rsidR="00992F1D" w:rsidRDefault="00992F1D">
      <w:pPr>
        <w:sectPr w:rsidR="00992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1D" w:rsidRDefault="00992F1D">
      <w:pPr>
        <w:sectPr w:rsidR="00992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1D" w:rsidRDefault="004854ED">
      <w:pPr>
        <w:ind w:left="120"/>
      </w:pPr>
      <w:bookmarkStart w:id="94" w:name="block-35081574"/>
      <w:bookmarkEnd w:id="9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92F1D" w:rsidRDefault="004854ED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92F1D" w:rsidRDefault="00992F1D">
      <w:pPr>
        <w:spacing w:line="480" w:lineRule="auto"/>
        <w:ind w:left="120"/>
      </w:pPr>
    </w:p>
    <w:p w:rsidR="00992F1D" w:rsidRDefault="00992F1D">
      <w:pPr>
        <w:spacing w:line="480" w:lineRule="auto"/>
        <w:ind w:left="120"/>
      </w:pPr>
    </w:p>
    <w:p w:rsidR="00992F1D" w:rsidRDefault="00992F1D">
      <w:pPr>
        <w:ind w:left="120"/>
      </w:pPr>
    </w:p>
    <w:p w:rsidR="00992F1D" w:rsidRDefault="004854ED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92F1D" w:rsidRDefault="00992F1D">
      <w:pPr>
        <w:spacing w:line="480" w:lineRule="auto"/>
        <w:ind w:left="120"/>
      </w:pPr>
    </w:p>
    <w:p w:rsidR="00992F1D" w:rsidRDefault="00992F1D">
      <w:pPr>
        <w:ind w:left="120"/>
      </w:pPr>
    </w:p>
    <w:p w:rsidR="00992F1D" w:rsidRPr="009F5F39" w:rsidRDefault="004854ED">
      <w:pPr>
        <w:spacing w:line="480" w:lineRule="auto"/>
        <w:ind w:left="120"/>
        <w:rPr>
          <w:lang w:val="ru-RU"/>
        </w:rPr>
      </w:pPr>
      <w:r w:rsidRPr="009F5F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92F1D" w:rsidRPr="009F5F39" w:rsidRDefault="00992F1D">
      <w:pPr>
        <w:spacing w:line="480" w:lineRule="auto"/>
        <w:ind w:left="120"/>
        <w:rPr>
          <w:lang w:val="ru-RU"/>
        </w:rPr>
      </w:pPr>
    </w:p>
    <w:p w:rsidR="00992F1D" w:rsidRPr="009F5F39" w:rsidRDefault="00992F1D">
      <w:pPr>
        <w:rPr>
          <w:lang w:val="ru-RU"/>
        </w:rPr>
        <w:sectPr w:rsidR="00992F1D" w:rsidRPr="009F5F39">
          <w:pgSz w:w="11906" w:h="16383"/>
          <w:pgMar w:top="1134" w:right="850" w:bottom="1134" w:left="1701" w:header="720" w:footer="720" w:gutter="0"/>
          <w:cols w:space="720"/>
        </w:sectPr>
      </w:pPr>
    </w:p>
    <w:bookmarkEnd w:id="94"/>
    <w:p w:rsidR="00FA62B0" w:rsidRPr="009F5F39" w:rsidRDefault="00FA62B0">
      <w:pPr>
        <w:rPr>
          <w:lang w:val="ru-RU"/>
        </w:rPr>
      </w:pPr>
    </w:p>
    <w:sectPr w:rsidR="00FA62B0" w:rsidRPr="009F5F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4C83"/>
    <w:multiLevelType w:val="multilevel"/>
    <w:tmpl w:val="F914F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60106D"/>
    <w:multiLevelType w:val="multilevel"/>
    <w:tmpl w:val="D570B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E01BEE"/>
    <w:multiLevelType w:val="multilevel"/>
    <w:tmpl w:val="48CE8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D35C7A"/>
    <w:multiLevelType w:val="multilevel"/>
    <w:tmpl w:val="227E9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D01CD5"/>
    <w:multiLevelType w:val="multilevel"/>
    <w:tmpl w:val="A4E69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CD6CDC"/>
    <w:multiLevelType w:val="multilevel"/>
    <w:tmpl w:val="EE641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B51792"/>
    <w:multiLevelType w:val="multilevel"/>
    <w:tmpl w:val="00840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5B4F2D"/>
    <w:multiLevelType w:val="multilevel"/>
    <w:tmpl w:val="945AE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D7769C"/>
    <w:multiLevelType w:val="multilevel"/>
    <w:tmpl w:val="175A1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D35295"/>
    <w:multiLevelType w:val="multilevel"/>
    <w:tmpl w:val="D47C2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E328BA"/>
    <w:multiLevelType w:val="multilevel"/>
    <w:tmpl w:val="1DF0C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B709FC"/>
    <w:multiLevelType w:val="multilevel"/>
    <w:tmpl w:val="6ED8C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C04248"/>
    <w:multiLevelType w:val="multilevel"/>
    <w:tmpl w:val="043A7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A933EC"/>
    <w:multiLevelType w:val="multilevel"/>
    <w:tmpl w:val="4EBE1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FD4E9B"/>
    <w:multiLevelType w:val="multilevel"/>
    <w:tmpl w:val="AC328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45B0065"/>
    <w:multiLevelType w:val="multilevel"/>
    <w:tmpl w:val="9D9C1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3A1EB6"/>
    <w:multiLevelType w:val="multilevel"/>
    <w:tmpl w:val="A8DA3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3C96CCC"/>
    <w:multiLevelType w:val="multilevel"/>
    <w:tmpl w:val="3098C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BA55C3"/>
    <w:multiLevelType w:val="multilevel"/>
    <w:tmpl w:val="B644C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FD4CE1"/>
    <w:multiLevelType w:val="multilevel"/>
    <w:tmpl w:val="35161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DA10A97"/>
    <w:multiLevelType w:val="multilevel"/>
    <w:tmpl w:val="CBC29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25132E"/>
    <w:multiLevelType w:val="multilevel"/>
    <w:tmpl w:val="04C09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9947C32"/>
    <w:multiLevelType w:val="multilevel"/>
    <w:tmpl w:val="AA146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1"/>
  </w:num>
  <w:num w:numId="3">
    <w:abstractNumId w:val="18"/>
  </w:num>
  <w:num w:numId="4">
    <w:abstractNumId w:val="21"/>
  </w:num>
  <w:num w:numId="5">
    <w:abstractNumId w:val="19"/>
  </w:num>
  <w:num w:numId="6">
    <w:abstractNumId w:val="0"/>
  </w:num>
  <w:num w:numId="7">
    <w:abstractNumId w:val="8"/>
  </w:num>
  <w:num w:numId="8">
    <w:abstractNumId w:val="15"/>
  </w:num>
  <w:num w:numId="9">
    <w:abstractNumId w:val="6"/>
  </w:num>
  <w:num w:numId="10">
    <w:abstractNumId w:val="9"/>
  </w:num>
  <w:num w:numId="11">
    <w:abstractNumId w:val="5"/>
  </w:num>
  <w:num w:numId="12">
    <w:abstractNumId w:val="14"/>
  </w:num>
  <w:num w:numId="13">
    <w:abstractNumId w:val="17"/>
  </w:num>
  <w:num w:numId="14">
    <w:abstractNumId w:val="22"/>
  </w:num>
  <w:num w:numId="15">
    <w:abstractNumId w:val="3"/>
  </w:num>
  <w:num w:numId="16">
    <w:abstractNumId w:val="16"/>
  </w:num>
  <w:num w:numId="17">
    <w:abstractNumId w:val="7"/>
  </w:num>
  <w:num w:numId="18">
    <w:abstractNumId w:val="4"/>
  </w:num>
  <w:num w:numId="19">
    <w:abstractNumId w:val="1"/>
  </w:num>
  <w:num w:numId="20">
    <w:abstractNumId w:val="13"/>
  </w:num>
  <w:num w:numId="21">
    <w:abstractNumId w:val="12"/>
  </w:num>
  <w:num w:numId="22">
    <w:abstractNumId w:val="20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92F1D"/>
    <w:rsid w:val="004854ED"/>
    <w:rsid w:val="00992F1D"/>
    <w:rsid w:val="009F5F39"/>
    <w:rsid w:val="00FA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39" w:unhideWhenUsed="0"/>
    <w:lsdException w:name="No Spacing" w:uiPriority="1" w:qFormat="1"/>
    <w:lsdException w:name="List Paragraph" w:uiPriority="34" w:qFormat="1"/>
    <w:lsdException w:name="Quote" w:uiPriority="29" w:qFormat="1"/>
    <w:lsdException w:name="Intense Quote" w:uiPriority="30" w:qFormat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TOC Heading" w:uiPriority="39" w:qFormat="1"/>
  </w:latentStyles>
  <w:style w:type="paragraph" w:default="1" w:styleId="a">
    <w:name w:val="Normal"/>
    <w:qFormat/>
    <w:rsid w:val="009F5F3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F3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F5F3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F5F3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F5F39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5F3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5F3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F3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5F3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5F3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9F5F3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F5F3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F5F3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F5F39"/>
    <w:rPr>
      <w:rFonts w:cstheme="majorBidi"/>
      <w:b/>
      <w:bCs/>
      <w:sz w:val="28"/>
      <w:szCs w:val="28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F5F39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9F5F39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9F5F3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10"/>
    <w:rsid w:val="009F5F3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a">
    <w:name w:val="Emphasis"/>
    <w:basedOn w:val="a0"/>
    <w:uiPriority w:val="20"/>
    <w:qFormat/>
    <w:rsid w:val="009F5F39"/>
    <w:rPr>
      <w:rFonts w:asciiTheme="minorHAnsi" w:hAnsiTheme="minorHAnsi"/>
      <w:b/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3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rsid w:val="007109C0"/>
    <w:rPr>
      <w:b/>
      <w:bCs/>
      <w:color w:val="4F81BD" w:themeColor="accent1"/>
      <w:sz w:val="18"/>
      <w:szCs w:val="18"/>
    </w:rPr>
  </w:style>
  <w:style w:type="character" w:customStyle="1" w:styleId="50">
    <w:name w:val="Заголовок 5 Знак"/>
    <w:basedOn w:val="a0"/>
    <w:link w:val="5"/>
    <w:uiPriority w:val="9"/>
    <w:semiHidden/>
    <w:rsid w:val="009F5F3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F5F3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F5F3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F5F3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F5F39"/>
    <w:rPr>
      <w:rFonts w:asciiTheme="majorHAnsi" w:eastAsiaTheme="majorEastAsia" w:hAnsiTheme="majorHAnsi"/>
    </w:rPr>
  </w:style>
  <w:style w:type="character" w:styleId="ae">
    <w:name w:val="Strong"/>
    <w:basedOn w:val="a0"/>
    <w:uiPriority w:val="22"/>
    <w:qFormat/>
    <w:rsid w:val="009F5F39"/>
    <w:rPr>
      <w:b/>
      <w:bCs/>
    </w:rPr>
  </w:style>
  <w:style w:type="paragraph" w:styleId="af">
    <w:name w:val="No Spacing"/>
    <w:basedOn w:val="a"/>
    <w:uiPriority w:val="1"/>
    <w:qFormat/>
    <w:rsid w:val="009F5F39"/>
    <w:rPr>
      <w:szCs w:val="32"/>
    </w:rPr>
  </w:style>
  <w:style w:type="paragraph" w:styleId="af0">
    <w:name w:val="List Paragraph"/>
    <w:basedOn w:val="a"/>
    <w:uiPriority w:val="34"/>
    <w:qFormat/>
    <w:rsid w:val="009F5F3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F5F39"/>
    <w:rPr>
      <w:i/>
    </w:rPr>
  </w:style>
  <w:style w:type="character" w:customStyle="1" w:styleId="22">
    <w:name w:val="Цитата 2 Знак"/>
    <w:basedOn w:val="a0"/>
    <w:link w:val="21"/>
    <w:uiPriority w:val="29"/>
    <w:rsid w:val="009F5F39"/>
    <w:rPr>
      <w:i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9F5F39"/>
    <w:pPr>
      <w:ind w:left="720" w:right="720"/>
    </w:pPr>
    <w:rPr>
      <w:b/>
      <w:i/>
      <w:szCs w:val="22"/>
    </w:rPr>
  </w:style>
  <w:style w:type="character" w:customStyle="1" w:styleId="af2">
    <w:name w:val="Выделенная цитата Знак"/>
    <w:basedOn w:val="a0"/>
    <w:link w:val="af1"/>
    <w:uiPriority w:val="30"/>
    <w:rsid w:val="009F5F39"/>
    <w:rPr>
      <w:b/>
      <w:i/>
      <w:sz w:val="24"/>
    </w:rPr>
  </w:style>
  <w:style w:type="character" w:styleId="af3">
    <w:name w:val="Subtle Emphasis"/>
    <w:uiPriority w:val="19"/>
    <w:qFormat/>
    <w:rsid w:val="009F5F39"/>
    <w:rPr>
      <w:i/>
      <w:color w:val="5A5A5A" w:themeColor="text1" w:themeTint="A5"/>
    </w:rPr>
  </w:style>
  <w:style w:type="character" w:styleId="af4">
    <w:name w:val="Intense Emphasis"/>
    <w:basedOn w:val="a0"/>
    <w:uiPriority w:val="21"/>
    <w:qFormat/>
    <w:rsid w:val="009F5F39"/>
    <w:rPr>
      <w:b/>
      <w:i/>
      <w:sz w:val="24"/>
      <w:szCs w:val="24"/>
      <w:u w:val="single"/>
    </w:rPr>
  </w:style>
  <w:style w:type="character" w:styleId="af5">
    <w:name w:val="Subtle Reference"/>
    <w:basedOn w:val="a0"/>
    <w:uiPriority w:val="31"/>
    <w:qFormat/>
    <w:rsid w:val="009F5F39"/>
    <w:rPr>
      <w:sz w:val="24"/>
      <w:szCs w:val="24"/>
      <w:u w:val="single"/>
    </w:rPr>
  </w:style>
  <w:style w:type="character" w:styleId="af6">
    <w:name w:val="Intense Reference"/>
    <w:basedOn w:val="a0"/>
    <w:uiPriority w:val="32"/>
    <w:qFormat/>
    <w:rsid w:val="009F5F39"/>
    <w:rPr>
      <w:b/>
      <w:sz w:val="24"/>
      <w:u w:val="single"/>
    </w:rPr>
  </w:style>
  <w:style w:type="character" w:styleId="af7">
    <w:name w:val="Book Title"/>
    <w:basedOn w:val="a0"/>
    <w:uiPriority w:val="33"/>
    <w:qFormat/>
    <w:rsid w:val="009F5F39"/>
    <w:rPr>
      <w:rFonts w:asciiTheme="majorHAnsi" w:eastAsiaTheme="majorEastAsia" w:hAnsiTheme="majorHAnsi"/>
      <w:b/>
      <w:i/>
      <w:sz w:val="24"/>
      <w:szCs w:val="24"/>
    </w:rPr>
  </w:style>
  <w:style w:type="paragraph" w:styleId="af8">
    <w:name w:val="TOC Heading"/>
    <w:basedOn w:val="1"/>
    <w:next w:val="a"/>
    <w:uiPriority w:val="39"/>
    <w:semiHidden/>
    <w:unhideWhenUsed/>
    <w:qFormat/>
    <w:rsid w:val="009F5F39"/>
    <w:pPr>
      <w:outlineLvl w:val="9"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544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d4a" TargetMode="External"/><Relationship Id="rId324" Type="http://schemas.openxmlformats.org/officeDocument/2006/relationships/hyperlink" Target="https://m.edsoo.ru/8bc38a64" TargetMode="External"/><Relationship Id="rId366" Type="http://schemas.openxmlformats.org/officeDocument/2006/relationships/hyperlink" Target="https://m.edsoo.ru/8bc3de56" TargetMode="External"/><Relationship Id="rId170" Type="http://schemas.openxmlformats.org/officeDocument/2006/relationships/hyperlink" Target="https://m.edsoo.ru/8a198498" TargetMode="External"/><Relationship Id="rId226" Type="http://schemas.openxmlformats.org/officeDocument/2006/relationships/hyperlink" Target="https://m.edsoo.ru/8bc2c4e4" TargetMode="External"/><Relationship Id="rId433" Type="http://schemas.openxmlformats.org/officeDocument/2006/relationships/hyperlink" Target="https://m.edsoo.ru/8bc45a52" TargetMode="External"/><Relationship Id="rId268" Type="http://schemas.openxmlformats.org/officeDocument/2006/relationships/hyperlink" Target="https://m.edsoo.ru/8bc30170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a210" TargetMode="External"/><Relationship Id="rId377" Type="http://schemas.openxmlformats.org/officeDocument/2006/relationships/hyperlink" Target="https://m.edsoo.ru/8bc3ede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a1999e2" TargetMode="External"/><Relationship Id="rId237" Type="http://schemas.openxmlformats.org/officeDocument/2006/relationships/hyperlink" Target="https://m.edsoo.ru/8bc2d420" TargetMode="External"/><Relationship Id="rId402" Type="http://schemas.openxmlformats.org/officeDocument/2006/relationships/hyperlink" Target="https://m.edsoo.ru/8bc421fe" TargetMode="External"/><Relationship Id="rId279" Type="http://schemas.openxmlformats.org/officeDocument/2006/relationships/hyperlink" Target="https://m.edsoo.ru/8bc31d9a" TargetMode="External"/><Relationship Id="rId444" Type="http://schemas.openxmlformats.org/officeDocument/2006/relationships/hyperlink" Target="https://m.edsoo.ru/8bc467a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062" TargetMode="External"/><Relationship Id="rId290" Type="http://schemas.openxmlformats.org/officeDocument/2006/relationships/hyperlink" Target="https://m.edsoo.ru/8bc34428" TargetMode="External"/><Relationship Id="rId304" Type="http://schemas.openxmlformats.org/officeDocument/2006/relationships/hyperlink" Target="https://m.edsoo.ru/8bc35c06" TargetMode="External"/><Relationship Id="rId346" Type="http://schemas.openxmlformats.org/officeDocument/2006/relationships/hyperlink" Target="https://m.edsoo.ru/8bc3b7dc" TargetMode="External"/><Relationship Id="rId388" Type="http://schemas.openxmlformats.org/officeDocument/2006/relationships/hyperlink" Target="https://m.edsoo.ru/8bc40692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fee" TargetMode="External"/><Relationship Id="rId192" Type="http://schemas.openxmlformats.org/officeDocument/2006/relationships/hyperlink" Target="https://m.edsoo.ru/8bc28452" TargetMode="External"/><Relationship Id="rId206" Type="http://schemas.openxmlformats.org/officeDocument/2006/relationships/hyperlink" Target="https://m.edsoo.ru/8bc28f4c" TargetMode="External"/><Relationship Id="rId413" Type="http://schemas.openxmlformats.org/officeDocument/2006/relationships/hyperlink" Target="https://m.edsoo.ru/8bc43658" TargetMode="External"/><Relationship Id="rId248" Type="http://schemas.openxmlformats.org/officeDocument/2006/relationships/hyperlink" Target="https://m.edsoo.ru/8bc2e3ac" TargetMode="External"/><Relationship Id="rId455" Type="http://schemas.openxmlformats.org/officeDocument/2006/relationships/hyperlink" Target="https://m.edsoo.ru/8bc476c2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9ee" TargetMode="External"/><Relationship Id="rId357" Type="http://schemas.openxmlformats.org/officeDocument/2006/relationships/hyperlink" Target="https://m.edsoo.ru/8bc3cc68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fa2" TargetMode="External"/><Relationship Id="rId217" Type="http://schemas.openxmlformats.org/officeDocument/2006/relationships/hyperlink" Target="https://m.edsoo.ru/8bc2b06c" TargetMode="External"/><Relationship Id="rId399" Type="http://schemas.openxmlformats.org/officeDocument/2006/relationships/hyperlink" Target="https://m.edsoo.ru/8bc41ea2" TargetMode="External"/><Relationship Id="rId259" Type="http://schemas.openxmlformats.org/officeDocument/2006/relationships/hyperlink" Target="https://m.edsoo.ru/8bc2f6ee" TargetMode="External"/><Relationship Id="rId424" Type="http://schemas.openxmlformats.org/officeDocument/2006/relationships/hyperlink" Target="https://m.edsoo.ru/8bc44bc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3aa" TargetMode="External"/><Relationship Id="rId291" Type="http://schemas.openxmlformats.org/officeDocument/2006/relationships/hyperlink" Target="https://m.edsoo.ru/8bc3464e" TargetMode="External"/><Relationship Id="rId305" Type="http://schemas.openxmlformats.org/officeDocument/2006/relationships/hyperlink" Target="https://m.edsoo.ru/8bc35e2c" TargetMode="External"/><Relationship Id="rId326" Type="http://schemas.openxmlformats.org/officeDocument/2006/relationships/hyperlink" Target="https://m.edsoo.ru/8bc3819a" TargetMode="External"/><Relationship Id="rId347" Type="http://schemas.openxmlformats.org/officeDocument/2006/relationships/hyperlink" Target="https://m.edsoo.ru/8bc3ace2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0fc" TargetMode="External"/><Relationship Id="rId368" Type="http://schemas.openxmlformats.org/officeDocument/2006/relationships/hyperlink" Target="https://m.edsoo.ru/8bc3e356" TargetMode="External"/><Relationship Id="rId389" Type="http://schemas.openxmlformats.org/officeDocument/2006/relationships/hyperlink" Target="https://m.edsoo.ru/8bc40ae8" TargetMode="External"/><Relationship Id="rId172" Type="http://schemas.openxmlformats.org/officeDocument/2006/relationships/hyperlink" Target="https://m.edsoo.ru/8a198d80" TargetMode="External"/><Relationship Id="rId193" Type="http://schemas.openxmlformats.org/officeDocument/2006/relationships/hyperlink" Target="https://m.edsoo.ru/8bc28574" TargetMode="External"/><Relationship Id="rId207" Type="http://schemas.openxmlformats.org/officeDocument/2006/relationships/hyperlink" Target="https://m.edsoo.ru/8bc2a3a6" TargetMode="External"/><Relationship Id="rId228" Type="http://schemas.openxmlformats.org/officeDocument/2006/relationships/hyperlink" Target="https://m.edsoo.ru/8bc2c732" TargetMode="External"/><Relationship Id="rId249" Type="http://schemas.openxmlformats.org/officeDocument/2006/relationships/hyperlink" Target="https://m.edsoo.ru/8bc2e5d2" TargetMode="External"/><Relationship Id="rId414" Type="http://schemas.openxmlformats.org/officeDocument/2006/relationships/hyperlink" Target="https://m.edsoo.ru/8bc43770" TargetMode="External"/><Relationship Id="rId435" Type="http://schemas.openxmlformats.org/officeDocument/2006/relationships/hyperlink" Target="https://m.edsoo.ru/8bc45ca0" TargetMode="External"/><Relationship Id="rId456" Type="http://schemas.openxmlformats.org/officeDocument/2006/relationships/fontTable" Target="fontTable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824" TargetMode="External"/><Relationship Id="rId281" Type="http://schemas.openxmlformats.org/officeDocument/2006/relationships/hyperlink" Target="https://m.edsoo.ru/8bc32574" TargetMode="External"/><Relationship Id="rId316" Type="http://schemas.openxmlformats.org/officeDocument/2006/relationships/hyperlink" Target="https://m.edsoo.ru/8bc36b60" TargetMode="External"/><Relationship Id="rId337" Type="http://schemas.openxmlformats.org/officeDocument/2006/relationships/hyperlink" Target="https://m.edsoo.ru/8bc39d9c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29c" TargetMode="External"/><Relationship Id="rId358" Type="http://schemas.openxmlformats.org/officeDocument/2006/relationships/hyperlink" Target="https://m.edsoo.ru/8bc3cfa6" TargetMode="External"/><Relationship Id="rId379" Type="http://schemas.openxmlformats.org/officeDocument/2006/relationships/hyperlink" Target="https://m.edsoo.ru/8bc393d8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128" TargetMode="External"/><Relationship Id="rId183" Type="http://schemas.openxmlformats.org/officeDocument/2006/relationships/hyperlink" Target="https://m.edsoo.ru/8a199c30" TargetMode="External"/><Relationship Id="rId218" Type="http://schemas.openxmlformats.org/officeDocument/2006/relationships/hyperlink" Target="https://m.edsoo.ru/8bc2b1fc" TargetMode="External"/><Relationship Id="rId239" Type="http://schemas.openxmlformats.org/officeDocument/2006/relationships/hyperlink" Target="https://m.edsoo.ru/8bc2d6dc" TargetMode="External"/><Relationship Id="rId390" Type="http://schemas.openxmlformats.org/officeDocument/2006/relationships/hyperlink" Target="https://m.edsoo.ru/8bc40bec" TargetMode="External"/><Relationship Id="rId404" Type="http://schemas.openxmlformats.org/officeDocument/2006/relationships/hyperlink" Target="https://m.edsoo.ru/8bc4273a" TargetMode="External"/><Relationship Id="rId425" Type="http://schemas.openxmlformats.org/officeDocument/2006/relationships/hyperlink" Target="https://m.edsoo.ru/8bc44d00" TargetMode="External"/><Relationship Id="rId446" Type="http://schemas.openxmlformats.org/officeDocument/2006/relationships/hyperlink" Target="https://m.edsoo.ru/8bc46c9a" TargetMode="External"/><Relationship Id="rId250" Type="http://schemas.openxmlformats.org/officeDocument/2006/relationships/hyperlink" Target="https://m.edsoo.ru/8bc2e4ba" TargetMode="External"/><Relationship Id="rId271" Type="http://schemas.openxmlformats.org/officeDocument/2006/relationships/hyperlink" Target="https://m.edsoo.ru/8bc30620" TargetMode="External"/><Relationship Id="rId292" Type="http://schemas.openxmlformats.org/officeDocument/2006/relationships/hyperlink" Target="https://m.edsoo.ru/8bc3475c" TargetMode="External"/><Relationship Id="rId306" Type="http://schemas.openxmlformats.org/officeDocument/2006/relationships/hyperlink" Target="https://m.edsoo.ru/8bc35a94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2bc" TargetMode="External"/><Relationship Id="rId348" Type="http://schemas.openxmlformats.org/officeDocument/2006/relationships/hyperlink" Target="https://m.edsoo.ru/8bc3b2f0" TargetMode="External"/><Relationship Id="rId369" Type="http://schemas.openxmlformats.org/officeDocument/2006/relationships/hyperlink" Target="https://m.edsoo.ru/8bc3e450" TargetMode="External"/><Relationship Id="rId152" Type="http://schemas.openxmlformats.org/officeDocument/2006/relationships/hyperlink" Target="https://m.edsoo.ru/8a19720a" TargetMode="External"/><Relationship Id="rId173" Type="http://schemas.openxmlformats.org/officeDocument/2006/relationships/hyperlink" Target="https://m.edsoo.ru/8a199028" TargetMode="External"/><Relationship Id="rId194" Type="http://schemas.openxmlformats.org/officeDocument/2006/relationships/hyperlink" Target="https://m.edsoo.ru/8bc27b60" TargetMode="External"/><Relationship Id="rId208" Type="http://schemas.openxmlformats.org/officeDocument/2006/relationships/hyperlink" Target="https://m.edsoo.ru/8bc29fd2" TargetMode="External"/><Relationship Id="rId229" Type="http://schemas.openxmlformats.org/officeDocument/2006/relationships/hyperlink" Target="https://m.edsoo.ru/8bc2c84a" TargetMode="External"/><Relationship Id="rId380" Type="http://schemas.openxmlformats.org/officeDocument/2006/relationships/hyperlink" Target="https://m.edsoo.ru/8bc3f6d4" TargetMode="External"/><Relationship Id="rId415" Type="http://schemas.openxmlformats.org/officeDocument/2006/relationships/hyperlink" Target="https://m.edsoo.ru/8bc45fe8" TargetMode="External"/><Relationship Id="rId436" Type="http://schemas.openxmlformats.org/officeDocument/2006/relationships/hyperlink" Target="https://m.edsoo.ru/8bc45dae" TargetMode="External"/><Relationship Id="rId457" Type="http://schemas.openxmlformats.org/officeDocument/2006/relationships/theme" Target="theme/theme1.xml"/><Relationship Id="rId240" Type="http://schemas.openxmlformats.org/officeDocument/2006/relationships/hyperlink" Target="https://m.edsoo.ru/8bc2d7e0" TargetMode="External"/><Relationship Id="rId261" Type="http://schemas.openxmlformats.org/officeDocument/2006/relationships/hyperlink" Target="https://m.edsoo.ru/8bc2f932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70e" TargetMode="External"/><Relationship Id="rId317" Type="http://schemas.openxmlformats.org/officeDocument/2006/relationships/hyperlink" Target="https://m.edsoo.ru/8bc37bdc" TargetMode="External"/><Relationship Id="rId338" Type="http://schemas.openxmlformats.org/officeDocument/2006/relationships/hyperlink" Target="https://m.edsoo.ru/8bc39eb4" TargetMode="External"/><Relationship Id="rId359" Type="http://schemas.openxmlformats.org/officeDocument/2006/relationships/hyperlink" Target="https://m.edsoo.ru/8bc3d604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418" TargetMode="External"/><Relationship Id="rId163" Type="http://schemas.openxmlformats.org/officeDocument/2006/relationships/hyperlink" Target="https://m.edsoo.ru/8a198268" TargetMode="External"/><Relationship Id="rId184" Type="http://schemas.openxmlformats.org/officeDocument/2006/relationships/hyperlink" Target="https://m.edsoo.ru/8a199d48" TargetMode="External"/><Relationship Id="rId219" Type="http://schemas.openxmlformats.org/officeDocument/2006/relationships/hyperlink" Target="https://m.edsoo.ru/8bc2b3be" TargetMode="External"/><Relationship Id="rId370" Type="http://schemas.openxmlformats.org/officeDocument/2006/relationships/hyperlink" Target="https://m.edsoo.ru/8bc3e55e" TargetMode="External"/><Relationship Id="rId391" Type="http://schemas.openxmlformats.org/officeDocument/2006/relationships/hyperlink" Target="https://m.edsoo.ru/8bc40f48" TargetMode="External"/><Relationship Id="rId405" Type="http://schemas.openxmlformats.org/officeDocument/2006/relationships/hyperlink" Target="https://m.edsoo.ru/8bc4285c" TargetMode="External"/><Relationship Id="rId426" Type="http://schemas.openxmlformats.org/officeDocument/2006/relationships/hyperlink" Target="https://m.edsoo.ru/8bc44e0e" TargetMode="External"/><Relationship Id="rId447" Type="http://schemas.openxmlformats.org/officeDocument/2006/relationships/hyperlink" Target="https://m.edsoo.ru/8bc4749c" TargetMode="External"/><Relationship Id="rId230" Type="http://schemas.openxmlformats.org/officeDocument/2006/relationships/hyperlink" Target="https://m.edsoo.ru/8bc2c976" TargetMode="External"/><Relationship Id="rId251" Type="http://schemas.openxmlformats.org/officeDocument/2006/relationships/hyperlink" Target="https://m.edsoo.ru/8bc2e6e0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cf6" TargetMode="External"/><Relationship Id="rId293" Type="http://schemas.openxmlformats.org/officeDocument/2006/relationships/hyperlink" Target="https://m.edsoo.ru/8bc34860" TargetMode="External"/><Relationship Id="rId307" Type="http://schemas.openxmlformats.org/officeDocument/2006/relationships/hyperlink" Target="https://m.edsoo.ru/8bc35f3a" TargetMode="External"/><Relationship Id="rId328" Type="http://schemas.openxmlformats.org/officeDocument/2006/relationships/hyperlink" Target="https://m.edsoo.ru/8bc38c94" TargetMode="External"/><Relationship Id="rId349" Type="http://schemas.openxmlformats.org/officeDocument/2006/relationships/hyperlink" Target="https://m.edsoo.ru/8bc3b19c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72a" TargetMode="External"/><Relationship Id="rId153" Type="http://schemas.openxmlformats.org/officeDocument/2006/relationships/hyperlink" Target="https://m.edsoo.ru/8a197354" TargetMode="External"/><Relationship Id="rId174" Type="http://schemas.openxmlformats.org/officeDocument/2006/relationships/hyperlink" Target="https://m.edsoo.ru/8a198ea2" TargetMode="External"/><Relationship Id="rId195" Type="http://schemas.openxmlformats.org/officeDocument/2006/relationships/hyperlink" Target="https://m.edsoo.ru/8bc27c82" TargetMode="External"/><Relationship Id="rId209" Type="http://schemas.openxmlformats.org/officeDocument/2006/relationships/hyperlink" Target="https://m.edsoo.ru/8bc2a108" TargetMode="External"/><Relationship Id="rId360" Type="http://schemas.openxmlformats.org/officeDocument/2006/relationships/hyperlink" Target="https://m.edsoo.ru/8bc3d1cc" TargetMode="External"/><Relationship Id="rId381" Type="http://schemas.openxmlformats.org/officeDocument/2006/relationships/hyperlink" Target="https://m.edsoo.ru/8bc3f7e2" TargetMode="External"/><Relationship Id="rId416" Type="http://schemas.openxmlformats.org/officeDocument/2006/relationships/hyperlink" Target="https://m.edsoo.ru/8bc4387e" TargetMode="External"/><Relationship Id="rId220" Type="http://schemas.openxmlformats.org/officeDocument/2006/relationships/hyperlink" Target="https://m.edsoo.ru/8bc2b4e0" TargetMode="External"/><Relationship Id="rId241" Type="http://schemas.openxmlformats.org/officeDocument/2006/relationships/hyperlink" Target="https://m.edsoo.ru/8bc2d920" TargetMode="External"/><Relationship Id="rId437" Type="http://schemas.openxmlformats.org/officeDocument/2006/relationships/hyperlink" Target="https://m.edsoo.ru/8bc45ed0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a54" TargetMode="External"/><Relationship Id="rId283" Type="http://schemas.openxmlformats.org/officeDocument/2006/relationships/hyperlink" Target="https://m.edsoo.ru/8bc32e66" TargetMode="External"/><Relationship Id="rId318" Type="http://schemas.openxmlformats.org/officeDocument/2006/relationships/hyperlink" Target="https://m.edsoo.ru/8bc373f8" TargetMode="External"/><Relationship Id="rId339" Type="http://schemas.openxmlformats.org/officeDocument/2006/relationships/hyperlink" Target="https://m.edsoo.ru/8bc3a3b4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58a" TargetMode="External"/><Relationship Id="rId164" Type="http://schemas.openxmlformats.org/officeDocument/2006/relationships/hyperlink" Target="https://m.edsoo.ru/8a198754" TargetMode="External"/><Relationship Id="rId185" Type="http://schemas.openxmlformats.org/officeDocument/2006/relationships/hyperlink" Target="https://m.edsoo.ru/8a199e60" TargetMode="External"/><Relationship Id="rId350" Type="http://schemas.openxmlformats.org/officeDocument/2006/relationships/hyperlink" Target="https://m.edsoo.ru/8bc3b53e" TargetMode="External"/><Relationship Id="rId371" Type="http://schemas.openxmlformats.org/officeDocument/2006/relationships/hyperlink" Target="https://m.edsoo.ru/8bc3f0f8" TargetMode="External"/><Relationship Id="rId406" Type="http://schemas.openxmlformats.org/officeDocument/2006/relationships/hyperlink" Target="https://m.edsoo.ru/8bc4297e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d78" TargetMode="External"/><Relationship Id="rId392" Type="http://schemas.openxmlformats.org/officeDocument/2006/relationships/hyperlink" Target="https://m.edsoo.ru/8bc4166e" TargetMode="External"/><Relationship Id="rId427" Type="http://schemas.openxmlformats.org/officeDocument/2006/relationships/hyperlink" Target="https://m.edsoo.ru/8bc45034" TargetMode="External"/><Relationship Id="rId448" Type="http://schemas.openxmlformats.org/officeDocument/2006/relationships/hyperlink" Target="https://m.edsoo.ru/8bc46db2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ba6" TargetMode="External"/><Relationship Id="rId252" Type="http://schemas.openxmlformats.org/officeDocument/2006/relationships/hyperlink" Target="https://m.edsoo.ru/8bc2e7f8" TargetMode="External"/><Relationship Id="rId273" Type="http://schemas.openxmlformats.org/officeDocument/2006/relationships/hyperlink" Target="https://m.edsoo.ru/8bc30f1c" TargetMode="External"/><Relationship Id="rId294" Type="http://schemas.openxmlformats.org/officeDocument/2006/relationships/hyperlink" Target="https://m.edsoo.ru/8bc34d60" TargetMode="External"/><Relationship Id="rId308" Type="http://schemas.openxmlformats.org/officeDocument/2006/relationships/hyperlink" Target="https://m.edsoo.ru/8bc36520" TargetMode="External"/><Relationship Id="rId329" Type="http://schemas.openxmlformats.org/officeDocument/2006/relationships/hyperlink" Target="https://m.edsoo.ru/8bc38e06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a195838" TargetMode="External"/><Relationship Id="rId154" Type="http://schemas.openxmlformats.org/officeDocument/2006/relationships/hyperlink" Target="https://m.edsoo.ru/8a1974e4" TargetMode="External"/><Relationship Id="rId175" Type="http://schemas.openxmlformats.org/officeDocument/2006/relationships/hyperlink" Target="https://m.edsoo.ru/8a19914a" TargetMode="External"/><Relationship Id="rId340" Type="http://schemas.openxmlformats.org/officeDocument/2006/relationships/hyperlink" Target="https://m.edsoo.ru/8bc3a5da" TargetMode="External"/><Relationship Id="rId361" Type="http://schemas.openxmlformats.org/officeDocument/2006/relationships/hyperlink" Target="https://m.edsoo.ru/8bc3d32a" TargetMode="External"/><Relationship Id="rId196" Type="http://schemas.openxmlformats.org/officeDocument/2006/relationships/hyperlink" Target="https://m.edsoo.ru/8bc27da4" TargetMode="External"/><Relationship Id="rId200" Type="http://schemas.openxmlformats.org/officeDocument/2006/relationships/hyperlink" Target="https://m.edsoo.ru/8bc27a48" TargetMode="External"/><Relationship Id="rId382" Type="http://schemas.openxmlformats.org/officeDocument/2006/relationships/hyperlink" Target="https://m.edsoo.ru/8bc3f8f0" TargetMode="External"/><Relationship Id="rId417" Type="http://schemas.openxmlformats.org/officeDocument/2006/relationships/hyperlink" Target="https://m.edsoo.ru/8bc43982" TargetMode="External"/><Relationship Id="rId438" Type="http://schemas.openxmlformats.org/officeDocument/2006/relationships/hyperlink" Target="https://m.edsoo.ru/8bc46146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706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b6c" TargetMode="External"/><Relationship Id="rId284" Type="http://schemas.openxmlformats.org/officeDocument/2006/relationships/hyperlink" Target="https://m.edsoo.ru/8bc3358c" TargetMode="External"/><Relationship Id="rId319" Type="http://schemas.openxmlformats.org/officeDocument/2006/relationships/hyperlink" Target="https://m.edsoo.ru/8bc375a6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71a" TargetMode="External"/><Relationship Id="rId330" Type="http://schemas.openxmlformats.org/officeDocument/2006/relationships/hyperlink" Target="https://m.edsoo.ru/8bc38f78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876" TargetMode="External"/><Relationship Id="rId186" Type="http://schemas.openxmlformats.org/officeDocument/2006/relationships/hyperlink" Target="https://m.edsoo.ru/8bc29050" TargetMode="External"/><Relationship Id="rId351" Type="http://schemas.openxmlformats.org/officeDocument/2006/relationships/hyperlink" Target="https://m.edsoo.ru/8bc3ba0c" TargetMode="External"/><Relationship Id="rId372" Type="http://schemas.openxmlformats.org/officeDocument/2006/relationships/hyperlink" Target="https://m.edsoo.ru/8bc3f256" TargetMode="External"/><Relationship Id="rId393" Type="http://schemas.openxmlformats.org/officeDocument/2006/relationships/hyperlink" Target="https://m.edsoo.ru/8bc417a4" TargetMode="External"/><Relationship Id="rId407" Type="http://schemas.openxmlformats.org/officeDocument/2006/relationships/hyperlink" Target="https://m.edsoo.ru/8bc42b9a" TargetMode="External"/><Relationship Id="rId428" Type="http://schemas.openxmlformats.org/officeDocument/2006/relationships/hyperlink" Target="https://m.edsoo.ru/8bc4514c" TargetMode="External"/><Relationship Id="rId449" Type="http://schemas.openxmlformats.org/officeDocument/2006/relationships/hyperlink" Target="https://m.edsoo.ru/8bc46ed4" TargetMode="External"/><Relationship Id="rId211" Type="http://schemas.openxmlformats.org/officeDocument/2006/relationships/hyperlink" Target="https://m.edsoo.ru/8bc26e9a" TargetMode="External"/><Relationship Id="rId232" Type="http://schemas.openxmlformats.org/officeDocument/2006/relationships/hyperlink" Target="https://m.edsoo.ru/8bc2ce58" TargetMode="External"/><Relationship Id="rId253" Type="http://schemas.openxmlformats.org/officeDocument/2006/relationships/hyperlink" Target="https://m.edsoo.ru/8bc2e924" TargetMode="External"/><Relationship Id="rId274" Type="http://schemas.openxmlformats.org/officeDocument/2006/relationships/hyperlink" Target="https://m.edsoo.ru/8bc310de" TargetMode="External"/><Relationship Id="rId295" Type="http://schemas.openxmlformats.org/officeDocument/2006/relationships/hyperlink" Target="https://m.edsoo.ru/8bc34e6e" TargetMode="External"/><Relationship Id="rId309" Type="http://schemas.openxmlformats.org/officeDocument/2006/relationships/hyperlink" Target="https://m.edsoo.ru/8bc36656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946" TargetMode="External"/><Relationship Id="rId320" Type="http://schemas.openxmlformats.org/officeDocument/2006/relationships/hyperlink" Target="https://m.edsoo.ru/8bc3798e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610" TargetMode="External"/><Relationship Id="rId176" Type="http://schemas.openxmlformats.org/officeDocument/2006/relationships/hyperlink" Target="https://m.edsoo.ru/8a199258" TargetMode="External"/><Relationship Id="rId197" Type="http://schemas.openxmlformats.org/officeDocument/2006/relationships/hyperlink" Target="https://m.edsoo.ru/8bc27f98" TargetMode="External"/><Relationship Id="rId341" Type="http://schemas.openxmlformats.org/officeDocument/2006/relationships/hyperlink" Target="https://m.edsoo.ru/8bc3a6f2" TargetMode="External"/><Relationship Id="rId362" Type="http://schemas.openxmlformats.org/officeDocument/2006/relationships/hyperlink" Target="https://m.edsoo.ru/8bc3d44c" TargetMode="External"/><Relationship Id="rId383" Type="http://schemas.openxmlformats.org/officeDocument/2006/relationships/hyperlink" Target="https://m.edsoo.ru/8bc3fb48" TargetMode="External"/><Relationship Id="rId418" Type="http://schemas.openxmlformats.org/officeDocument/2006/relationships/hyperlink" Target="https://m.edsoo.ru/8bc43a9a" TargetMode="External"/><Relationship Id="rId439" Type="http://schemas.openxmlformats.org/officeDocument/2006/relationships/hyperlink" Target="https://m.edsoo.ru/8bc46254" TargetMode="External"/><Relationship Id="rId201" Type="http://schemas.openxmlformats.org/officeDocument/2006/relationships/hyperlink" Target="https://m.edsoo.ru/8bc288a8" TargetMode="External"/><Relationship Id="rId222" Type="http://schemas.openxmlformats.org/officeDocument/2006/relationships/hyperlink" Target="https://m.edsoo.ru/8bc2b81e" TargetMode="External"/><Relationship Id="rId243" Type="http://schemas.openxmlformats.org/officeDocument/2006/relationships/hyperlink" Target="https://m.edsoo.ru/8bc2db82" TargetMode="External"/><Relationship Id="rId264" Type="http://schemas.openxmlformats.org/officeDocument/2006/relationships/hyperlink" Target="https://m.edsoo.ru/8bc2fc8e" TargetMode="External"/><Relationship Id="rId285" Type="http://schemas.openxmlformats.org/officeDocument/2006/relationships/hyperlink" Target="https://m.edsoo.ru/8bc338b6" TargetMode="External"/><Relationship Id="rId450" Type="http://schemas.openxmlformats.org/officeDocument/2006/relationships/hyperlink" Target="https://m.edsoo.ru/8bc4728a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6f52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85a" TargetMode="External"/><Relationship Id="rId166" Type="http://schemas.openxmlformats.org/officeDocument/2006/relationships/hyperlink" Target="https://m.edsoo.ru/8a19898e" TargetMode="External"/><Relationship Id="rId187" Type="http://schemas.openxmlformats.org/officeDocument/2006/relationships/hyperlink" Target="https://m.edsoo.ru/8bc29154" TargetMode="External"/><Relationship Id="rId331" Type="http://schemas.openxmlformats.org/officeDocument/2006/relationships/hyperlink" Target="https://m.edsoo.ru/8bc3909a" TargetMode="External"/><Relationship Id="rId352" Type="http://schemas.openxmlformats.org/officeDocument/2006/relationships/hyperlink" Target="https://m.edsoo.ru/8bc3be9e" TargetMode="External"/><Relationship Id="rId373" Type="http://schemas.openxmlformats.org/officeDocument/2006/relationships/hyperlink" Target="https://m.edsoo.ru/8bc3f40e" TargetMode="External"/><Relationship Id="rId394" Type="http://schemas.openxmlformats.org/officeDocument/2006/relationships/hyperlink" Target="https://m.edsoo.ru/8bc418d0" TargetMode="External"/><Relationship Id="rId408" Type="http://schemas.openxmlformats.org/officeDocument/2006/relationships/hyperlink" Target="https://m.edsoo.ru/8bc42d3e" TargetMode="External"/><Relationship Id="rId429" Type="http://schemas.openxmlformats.org/officeDocument/2006/relationships/hyperlink" Target="https://m.edsoo.ru/8bc4526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7e8" TargetMode="External"/><Relationship Id="rId233" Type="http://schemas.openxmlformats.org/officeDocument/2006/relationships/hyperlink" Target="https://m.edsoo.ru/8bc2cf70" TargetMode="External"/><Relationship Id="rId254" Type="http://schemas.openxmlformats.org/officeDocument/2006/relationships/hyperlink" Target="https://m.edsoo.ru/8bc2eb5e" TargetMode="External"/><Relationship Id="rId440" Type="http://schemas.openxmlformats.org/officeDocument/2006/relationships/hyperlink" Target="https://m.edsoo.ru/8bc4648e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32c" TargetMode="External"/><Relationship Id="rId296" Type="http://schemas.openxmlformats.org/officeDocument/2006/relationships/hyperlink" Target="https://m.edsoo.ru/8bc350a8" TargetMode="External"/><Relationship Id="rId300" Type="http://schemas.openxmlformats.org/officeDocument/2006/relationships/hyperlink" Target="https://m.edsoo.ru/8bc3565c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a5e" TargetMode="External"/><Relationship Id="rId156" Type="http://schemas.openxmlformats.org/officeDocument/2006/relationships/hyperlink" Target="https://m.edsoo.ru/8a197728" TargetMode="External"/><Relationship Id="rId177" Type="http://schemas.openxmlformats.org/officeDocument/2006/relationships/hyperlink" Target="https://m.edsoo.ru/8a199366" TargetMode="External"/><Relationship Id="rId198" Type="http://schemas.openxmlformats.org/officeDocument/2006/relationships/hyperlink" Target="https://m.edsoo.ru/8bc28146" TargetMode="External"/><Relationship Id="rId321" Type="http://schemas.openxmlformats.org/officeDocument/2006/relationships/hyperlink" Target="https://m.edsoo.ru/8bc37a9c" TargetMode="External"/><Relationship Id="rId342" Type="http://schemas.openxmlformats.org/officeDocument/2006/relationships/hyperlink" Target="https://m.edsoo.ru/8bc3a7f6" TargetMode="External"/><Relationship Id="rId363" Type="http://schemas.openxmlformats.org/officeDocument/2006/relationships/hyperlink" Target="https://m.edsoo.ru/8bc3d94c" TargetMode="External"/><Relationship Id="rId384" Type="http://schemas.openxmlformats.org/officeDocument/2006/relationships/hyperlink" Target="https://m.edsoo.ru/8bc3fcba" TargetMode="External"/><Relationship Id="rId419" Type="http://schemas.openxmlformats.org/officeDocument/2006/relationships/hyperlink" Target="https://m.edsoo.ru/8bc43bb2" TargetMode="External"/><Relationship Id="rId202" Type="http://schemas.openxmlformats.org/officeDocument/2006/relationships/hyperlink" Target="https://m.edsoo.ru/8bc28b32" TargetMode="External"/><Relationship Id="rId223" Type="http://schemas.openxmlformats.org/officeDocument/2006/relationships/hyperlink" Target="https://m.edsoo.ru/8bc2bb52" TargetMode="External"/><Relationship Id="rId244" Type="http://schemas.openxmlformats.org/officeDocument/2006/relationships/hyperlink" Target="https://m.edsoo.ru/8bc2de7a" TargetMode="External"/><Relationship Id="rId430" Type="http://schemas.openxmlformats.org/officeDocument/2006/relationships/hyperlink" Target="https://m.edsoo.ru/8bc45372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da6" TargetMode="External"/><Relationship Id="rId286" Type="http://schemas.openxmlformats.org/officeDocument/2006/relationships/hyperlink" Target="https://m.edsoo.ru/8bc340ae" TargetMode="External"/><Relationship Id="rId451" Type="http://schemas.openxmlformats.org/officeDocument/2006/relationships/hyperlink" Target="https://m.edsoo.ru/8bc47398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a9e" TargetMode="External"/><Relationship Id="rId167" Type="http://schemas.openxmlformats.org/officeDocument/2006/relationships/hyperlink" Target="https://m.edsoo.ru/8a198aba" TargetMode="External"/><Relationship Id="rId188" Type="http://schemas.openxmlformats.org/officeDocument/2006/relationships/hyperlink" Target="https://m.edsoo.ru/8bc2662a" TargetMode="External"/><Relationship Id="rId311" Type="http://schemas.openxmlformats.org/officeDocument/2006/relationships/hyperlink" Target="https://m.edsoo.ru/8bc3706a" TargetMode="External"/><Relationship Id="rId332" Type="http://schemas.openxmlformats.org/officeDocument/2006/relationships/hyperlink" Target="https://m.edsoo.ru/8bc391bc" TargetMode="External"/><Relationship Id="rId353" Type="http://schemas.openxmlformats.org/officeDocument/2006/relationships/hyperlink" Target="https://m.edsoo.ru/8bc3c57e" TargetMode="External"/><Relationship Id="rId374" Type="http://schemas.openxmlformats.org/officeDocument/2006/relationships/hyperlink" Target="https://m.edsoo.ru/8bc3d83e" TargetMode="External"/><Relationship Id="rId395" Type="http://schemas.openxmlformats.org/officeDocument/2006/relationships/hyperlink" Target="https://m.edsoo.ru/8bc41aec" TargetMode="External"/><Relationship Id="rId409" Type="http://schemas.openxmlformats.org/officeDocument/2006/relationships/hyperlink" Target="https://m.edsoo.ru/8bc42e4c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a04" TargetMode="External"/><Relationship Id="rId234" Type="http://schemas.openxmlformats.org/officeDocument/2006/relationships/hyperlink" Target="https://m.edsoo.ru/8bc2d092" TargetMode="External"/><Relationship Id="rId420" Type="http://schemas.openxmlformats.org/officeDocument/2006/relationships/hyperlink" Target="https://m.edsoo.ru/8bc43e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c8a" TargetMode="External"/><Relationship Id="rId276" Type="http://schemas.openxmlformats.org/officeDocument/2006/relationships/hyperlink" Target="https://m.edsoo.ru/8bc3155c" TargetMode="External"/><Relationship Id="rId297" Type="http://schemas.openxmlformats.org/officeDocument/2006/relationships/hyperlink" Target="https://m.edsoo.ru/8bc352ba" TargetMode="External"/><Relationship Id="rId441" Type="http://schemas.openxmlformats.org/officeDocument/2006/relationships/hyperlink" Target="https://m.edsoo.ru/8bc465a6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d1a" TargetMode="External"/><Relationship Id="rId157" Type="http://schemas.openxmlformats.org/officeDocument/2006/relationships/hyperlink" Target="https://m.edsoo.ru/8a197840" TargetMode="External"/><Relationship Id="rId178" Type="http://schemas.openxmlformats.org/officeDocument/2006/relationships/hyperlink" Target="https://m.edsoo.ru/8a19947e" TargetMode="External"/><Relationship Id="rId301" Type="http://schemas.openxmlformats.org/officeDocument/2006/relationships/hyperlink" Target="https://m.edsoo.ru/8bc35774" TargetMode="External"/><Relationship Id="rId322" Type="http://schemas.openxmlformats.org/officeDocument/2006/relationships/hyperlink" Target="https://m.edsoo.ru/8bc3851e" TargetMode="External"/><Relationship Id="rId343" Type="http://schemas.openxmlformats.org/officeDocument/2006/relationships/hyperlink" Target="https://m.edsoo.ru/8bc3a922" TargetMode="External"/><Relationship Id="rId364" Type="http://schemas.openxmlformats.org/officeDocument/2006/relationships/hyperlink" Target="https://m.edsoo.ru/8bc3db22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926" TargetMode="External"/><Relationship Id="rId203" Type="http://schemas.openxmlformats.org/officeDocument/2006/relationships/hyperlink" Target="https://m.edsoo.ru/8bc28c36" TargetMode="External"/><Relationship Id="rId385" Type="http://schemas.openxmlformats.org/officeDocument/2006/relationships/hyperlink" Target="https://m.edsoo.ru/8bc3fddc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124" TargetMode="External"/><Relationship Id="rId245" Type="http://schemas.openxmlformats.org/officeDocument/2006/relationships/hyperlink" Target="https://m.edsoo.ru/8bc2dfa6" TargetMode="External"/><Relationship Id="rId266" Type="http://schemas.openxmlformats.org/officeDocument/2006/relationships/hyperlink" Target="https://m.edsoo.ru/8bc2fec8" TargetMode="External"/><Relationship Id="rId287" Type="http://schemas.openxmlformats.org/officeDocument/2006/relationships/hyperlink" Target="https://m.edsoo.ru/8bc3420c" TargetMode="External"/><Relationship Id="rId410" Type="http://schemas.openxmlformats.org/officeDocument/2006/relationships/hyperlink" Target="https://m.edsoo.ru/8bc430ea" TargetMode="External"/><Relationship Id="rId431" Type="http://schemas.openxmlformats.org/officeDocument/2006/relationships/hyperlink" Target="https://m.edsoo.ru/8bc454f8" TargetMode="External"/><Relationship Id="rId452" Type="http://schemas.openxmlformats.org/officeDocument/2006/relationships/hyperlink" Target="https://m.edsoo.ru/8bc408c2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bfc" TargetMode="External"/><Relationship Id="rId168" Type="http://schemas.openxmlformats.org/officeDocument/2006/relationships/hyperlink" Target="https://m.edsoo.ru/8a198c36" TargetMode="External"/><Relationship Id="rId312" Type="http://schemas.openxmlformats.org/officeDocument/2006/relationships/hyperlink" Target="https://m.edsoo.ru/8bc3678c" TargetMode="External"/><Relationship Id="rId333" Type="http://schemas.openxmlformats.org/officeDocument/2006/relationships/hyperlink" Target="https://m.edsoo.ru/8bc39b1c" TargetMode="External"/><Relationship Id="rId354" Type="http://schemas.openxmlformats.org/officeDocument/2006/relationships/hyperlink" Target="https://m.edsoo.ru/8bc3c7cc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ba2" TargetMode="External"/><Relationship Id="rId375" Type="http://schemas.openxmlformats.org/officeDocument/2006/relationships/hyperlink" Target="https://m.edsoo.ru/8bc3eb80" TargetMode="External"/><Relationship Id="rId396" Type="http://schemas.openxmlformats.org/officeDocument/2006/relationships/hyperlink" Target="https://m.edsoo.ru/8bc41c1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bc2abbc" TargetMode="External"/><Relationship Id="rId235" Type="http://schemas.openxmlformats.org/officeDocument/2006/relationships/hyperlink" Target="https://m.edsoo.ru/8bc2d1be" TargetMode="External"/><Relationship Id="rId256" Type="http://schemas.openxmlformats.org/officeDocument/2006/relationships/hyperlink" Target="https://m.edsoo.ru/8bc2edf2" TargetMode="External"/><Relationship Id="rId277" Type="http://schemas.openxmlformats.org/officeDocument/2006/relationships/hyperlink" Target="https://m.edsoo.ru/8bc316d8" TargetMode="External"/><Relationship Id="rId298" Type="http://schemas.openxmlformats.org/officeDocument/2006/relationships/hyperlink" Target="https://m.edsoo.ru/8bc3542c" TargetMode="External"/><Relationship Id="rId400" Type="http://schemas.openxmlformats.org/officeDocument/2006/relationships/hyperlink" Target="https://m.edsoo.ru/8bc44328" TargetMode="External"/><Relationship Id="rId421" Type="http://schemas.openxmlformats.org/officeDocument/2006/relationships/hyperlink" Target="https://m.edsoo.ru/8bc43fcc" TargetMode="External"/><Relationship Id="rId442" Type="http://schemas.openxmlformats.org/officeDocument/2006/relationships/hyperlink" Target="https://m.edsoo.ru/8bc466aa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c02" TargetMode="External"/><Relationship Id="rId158" Type="http://schemas.openxmlformats.org/officeDocument/2006/relationships/hyperlink" Target="https://m.edsoo.ru/8a197bb0" TargetMode="External"/><Relationship Id="rId302" Type="http://schemas.openxmlformats.org/officeDocument/2006/relationships/hyperlink" Target="https://m.edsoo.ru/8bc35878" TargetMode="External"/><Relationship Id="rId323" Type="http://schemas.openxmlformats.org/officeDocument/2006/relationships/hyperlink" Target="https://m.edsoo.ru/8bc38672" TargetMode="External"/><Relationship Id="rId344" Type="http://schemas.openxmlformats.org/officeDocument/2006/relationships/hyperlink" Target="https://m.edsoo.ru/8bc3aa58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5aa" TargetMode="External"/><Relationship Id="rId365" Type="http://schemas.openxmlformats.org/officeDocument/2006/relationships/hyperlink" Target="https://m.edsoo.ru/8bc3dcc6" TargetMode="External"/><Relationship Id="rId386" Type="http://schemas.openxmlformats.org/officeDocument/2006/relationships/hyperlink" Target="https://m.edsoo.ru/8bc3fef4" TargetMode="External"/><Relationship Id="rId190" Type="http://schemas.openxmlformats.org/officeDocument/2006/relationships/hyperlink" Target="https://m.edsoo.ru/8bc26918" TargetMode="External"/><Relationship Id="rId204" Type="http://schemas.openxmlformats.org/officeDocument/2006/relationships/hyperlink" Target="https://m.edsoo.ru/8bc28e52" TargetMode="External"/><Relationship Id="rId225" Type="http://schemas.openxmlformats.org/officeDocument/2006/relationships/hyperlink" Target="https://m.edsoo.ru/8bc2c354" TargetMode="External"/><Relationship Id="rId246" Type="http://schemas.openxmlformats.org/officeDocument/2006/relationships/hyperlink" Target="https://m.edsoo.ru/8bc2e0c8" TargetMode="External"/><Relationship Id="rId267" Type="http://schemas.openxmlformats.org/officeDocument/2006/relationships/hyperlink" Target="https://m.edsoo.ru/8bc3004e" TargetMode="External"/><Relationship Id="rId288" Type="http://schemas.openxmlformats.org/officeDocument/2006/relationships/hyperlink" Target="https://m.edsoo.ru/8bc33fa0" TargetMode="External"/><Relationship Id="rId411" Type="http://schemas.openxmlformats.org/officeDocument/2006/relationships/hyperlink" Target="https://m.edsoo.ru/8bc4336a" TargetMode="External"/><Relationship Id="rId432" Type="http://schemas.openxmlformats.org/officeDocument/2006/relationships/hyperlink" Target="https://m.edsoo.ru/8bc4561a" TargetMode="External"/><Relationship Id="rId453" Type="http://schemas.openxmlformats.org/officeDocument/2006/relationships/hyperlink" Target="https://m.edsoo.ru/8bc409d0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8a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daa" TargetMode="External"/><Relationship Id="rId169" Type="http://schemas.openxmlformats.org/officeDocument/2006/relationships/hyperlink" Target="https://m.edsoo.ru/8a198380" TargetMode="External"/><Relationship Id="rId334" Type="http://schemas.openxmlformats.org/officeDocument/2006/relationships/hyperlink" Target="https://m.edsoo.ru/8bc39c70" TargetMode="External"/><Relationship Id="rId355" Type="http://schemas.openxmlformats.org/officeDocument/2006/relationships/hyperlink" Target="https://m.edsoo.ru/8bc3c06a" TargetMode="External"/><Relationship Id="rId376" Type="http://schemas.openxmlformats.org/officeDocument/2006/relationships/hyperlink" Target="https://m.edsoo.ru/8bc3ec8e" TargetMode="External"/><Relationship Id="rId397" Type="http://schemas.openxmlformats.org/officeDocument/2006/relationships/hyperlink" Target="https://m.edsoo.ru/8bc41fd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a199820" TargetMode="External"/><Relationship Id="rId215" Type="http://schemas.openxmlformats.org/officeDocument/2006/relationships/hyperlink" Target="https://m.edsoo.ru/8bc2ad6a" TargetMode="External"/><Relationship Id="rId236" Type="http://schemas.openxmlformats.org/officeDocument/2006/relationships/hyperlink" Target="https://m.edsoo.ru/8bc2d2e0" TargetMode="External"/><Relationship Id="rId257" Type="http://schemas.openxmlformats.org/officeDocument/2006/relationships/hyperlink" Target="https://m.edsoo.ru/8bc2f036" TargetMode="External"/><Relationship Id="rId278" Type="http://schemas.openxmlformats.org/officeDocument/2006/relationships/hyperlink" Target="https://m.edsoo.ru/8bc317f0" TargetMode="External"/><Relationship Id="rId401" Type="http://schemas.openxmlformats.org/officeDocument/2006/relationships/hyperlink" Target="https://m.edsoo.ru/8bc44580" TargetMode="External"/><Relationship Id="rId422" Type="http://schemas.openxmlformats.org/officeDocument/2006/relationships/hyperlink" Target="https://m.edsoo.ru/8bc440e4" TargetMode="External"/><Relationship Id="rId443" Type="http://schemas.openxmlformats.org/officeDocument/2006/relationships/hyperlink" Target="https://m.edsoo.ru/8bc4636c" TargetMode="External"/><Relationship Id="rId303" Type="http://schemas.openxmlformats.org/officeDocument/2006/relationships/hyperlink" Target="https://m.edsoo.ru/8bc35990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e28" TargetMode="External"/><Relationship Id="rId345" Type="http://schemas.openxmlformats.org/officeDocument/2006/relationships/hyperlink" Target="https://m.edsoo.ru/8bc3b6ba" TargetMode="External"/><Relationship Id="rId387" Type="http://schemas.openxmlformats.org/officeDocument/2006/relationships/hyperlink" Target="https://m.edsoo.ru/8bc40584" TargetMode="External"/><Relationship Id="rId191" Type="http://schemas.openxmlformats.org/officeDocument/2006/relationships/hyperlink" Target="https://m.edsoo.ru/8bc26a6c" TargetMode="External"/><Relationship Id="rId205" Type="http://schemas.openxmlformats.org/officeDocument/2006/relationships/hyperlink" Target="https://m.edsoo.ru/8bc28d3a" TargetMode="External"/><Relationship Id="rId247" Type="http://schemas.openxmlformats.org/officeDocument/2006/relationships/hyperlink" Target="https://m.edsoo.ru/8bc2e28a" TargetMode="External"/><Relationship Id="rId412" Type="http://schemas.openxmlformats.org/officeDocument/2006/relationships/hyperlink" Target="https://m.edsoo.ru/8bc434be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310" TargetMode="External"/><Relationship Id="rId454" Type="http://schemas.openxmlformats.org/officeDocument/2006/relationships/hyperlink" Target="https://m.edsoo.ru/8bc475aa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ed6" TargetMode="External"/><Relationship Id="rId314" Type="http://schemas.openxmlformats.org/officeDocument/2006/relationships/hyperlink" Target="https://m.edsoo.ru/8bc3626e" TargetMode="External"/><Relationship Id="rId356" Type="http://schemas.openxmlformats.org/officeDocument/2006/relationships/hyperlink" Target="https://m.edsoo.ru/8bc3c984" TargetMode="External"/><Relationship Id="rId398" Type="http://schemas.openxmlformats.org/officeDocument/2006/relationships/hyperlink" Target="https://m.edsoo.ru/8bc41d6c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e58" TargetMode="External"/><Relationship Id="rId216" Type="http://schemas.openxmlformats.org/officeDocument/2006/relationships/hyperlink" Target="https://m.edsoo.ru/8bc2aee6" TargetMode="External"/><Relationship Id="rId423" Type="http://schemas.openxmlformats.org/officeDocument/2006/relationships/hyperlink" Target="https://m.edsoo.ru/8bc449ea" TargetMode="External"/><Relationship Id="rId258" Type="http://schemas.openxmlformats.org/officeDocument/2006/relationships/hyperlink" Target="https://m.edsoo.ru/8bc2f54a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08c" TargetMode="External"/><Relationship Id="rId367" Type="http://schemas.openxmlformats.org/officeDocument/2006/relationships/hyperlink" Target="https://m.edsoo.ru/8bc3df82" TargetMode="External"/><Relationship Id="rId171" Type="http://schemas.openxmlformats.org/officeDocument/2006/relationships/hyperlink" Target="https://m.edsoo.ru/8a1985ce" TargetMode="External"/><Relationship Id="rId227" Type="http://schemas.openxmlformats.org/officeDocument/2006/relationships/hyperlink" Target="https://m.edsoo.ru/8bc2c61a" TargetMode="External"/><Relationship Id="rId269" Type="http://schemas.openxmlformats.org/officeDocument/2006/relationships/hyperlink" Target="https://m.edsoo.ru/8bc30288" TargetMode="External"/><Relationship Id="rId434" Type="http://schemas.openxmlformats.org/officeDocument/2006/relationships/hyperlink" Target="https://m.edsoo.ru/8bc45b92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3b2" TargetMode="External"/><Relationship Id="rId336" Type="http://schemas.openxmlformats.org/officeDocument/2006/relationships/hyperlink" Target="https://m.edsoo.ru/8bc39fd6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170" TargetMode="External"/><Relationship Id="rId182" Type="http://schemas.openxmlformats.org/officeDocument/2006/relationships/hyperlink" Target="https://m.edsoo.ru/8a199b04" TargetMode="External"/><Relationship Id="rId378" Type="http://schemas.openxmlformats.org/officeDocument/2006/relationships/hyperlink" Target="https://m.edsoo.ru/8bc392ca" TargetMode="External"/><Relationship Id="rId403" Type="http://schemas.openxmlformats.org/officeDocument/2006/relationships/hyperlink" Target="https://m.edsoo.ru/8bc4261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538" TargetMode="External"/><Relationship Id="rId445" Type="http://schemas.openxmlformats.org/officeDocument/2006/relationships/hyperlink" Target="https://m.edsoo.ru/8bc46a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124</Pages>
  <Words>27047</Words>
  <Characters>154174</Characters>
  <Application>Microsoft Office Word</Application>
  <DocSecurity>0</DocSecurity>
  <Lines>1284</Lines>
  <Paragraphs>361</Paragraphs>
  <ScaleCrop>false</ScaleCrop>
  <Company>*</Company>
  <LinksUpToDate>false</LinksUpToDate>
  <CharactersWithSpaces>180860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2025-03-11T15:17:00Z</dcterms:created>
  <dcterms:modified xsi:type="dcterms:W3CDTF">2025-03-11T15:53:00Z</dcterms:modified>
</cp:coreProperties>
</file>